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B7543" w14:textId="77777777" w:rsidR="006B55DA" w:rsidRDefault="00AA5A4D" w:rsidP="006B55DA">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3D7F8FD1" wp14:editId="61BD1758">
                <wp:simplePos x="0" y="0"/>
                <wp:positionH relativeFrom="column">
                  <wp:posOffset>1388110</wp:posOffset>
                </wp:positionH>
                <wp:positionV relativeFrom="paragraph">
                  <wp:posOffset>417830</wp:posOffset>
                </wp:positionV>
                <wp:extent cx="3314700" cy="701040"/>
                <wp:effectExtent l="0" t="0" r="38100"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1040"/>
                        </a:xfrm>
                        <a:prstGeom prst="rect">
                          <a:avLst/>
                        </a:prstGeom>
                        <a:solidFill>
                          <a:srgbClr val="FFFFFF"/>
                        </a:solidFill>
                        <a:ln w="9525">
                          <a:solidFill>
                            <a:srgbClr val="000000"/>
                          </a:solidFill>
                          <a:miter lim="800000"/>
                          <a:headEnd/>
                          <a:tailEnd/>
                        </a:ln>
                      </wps:spPr>
                      <wps:txbx>
                        <w:txbxContent>
                          <w:p w14:paraId="5C547735" w14:textId="77777777" w:rsidR="006B55DA" w:rsidRPr="000A7AC4" w:rsidRDefault="006B55DA" w:rsidP="006B55DA">
                            <w:pPr>
                              <w:jc w:val="center"/>
                              <w:rPr>
                                <w:rFonts w:ascii="Chalkboard" w:hAnsi="Chalkboard"/>
                                <w:sz w:val="32"/>
                              </w:rPr>
                            </w:pPr>
                            <w:r w:rsidRPr="000A7AC4">
                              <w:rPr>
                                <w:rFonts w:ascii="Chalkboard" w:hAnsi="Chalkboard"/>
                                <w:sz w:val="32"/>
                              </w:rPr>
                              <w:t>KOONAWARRA PUBLIC SCHOOL PRESCHOOL</w:t>
                            </w:r>
                          </w:p>
                          <w:p w14:paraId="2F6E0A97" w14:textId="77777777" w:rsidR="006B55DA" w:rsidRPr="000A7AC4" w:rsidRDefault="006B55DA" w:rsidP="006B55DA">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F8FD1" id="_x0000_t202" coordsize="21600,21600" o:spt="202" path="m,l,21600r21600,l21600,xe">
                <v:stroke joinstyle="miter"/>
                <v:path gradientshapeok="t" o:connecttype="rect"/>
              </v:shapetype>
              <v:shape id="Text Box 2" o:spid="_x0000_s1026" type="#_x0000_t202" style="position:absolute;left:0;text-align:left;margin-left:109.3pt;margin-top:32.9pt;width:261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3WgKQIAAFAEAAAOAAAAZHJzL2Uyb0RvYy54bWysVNtu2zAMfR+wfxD0vthJk7U14hRdugwD&#13;&#10;ugvQ7gNkWY6FyaJGKbGzry8lp1nQbS/D/CCIInVEnkN6eTN0hu0Veg225NNJzpmyEmpttyX/9rh5&#13;&#10;c8WZD8LWwoBVJT8oz29Wr18te1eoGbRgaoWMQKwvelfyNgRXZJmXreqEn4BTlpwNYCcCmbjNahQ9&#13;&#10;oXcmm+X526wHrB2CVN7T6d3o5KuE3zRKhi9N41VgpuSUW0grprWKa7ZaimKLwrVaHtMQ/5BFJ7Sl&#13;&#10;R09QdyIItkP9G1SnJYKHJkwkdBk0jZYq1UDVTPMX1Ty0wqlUC5Hj3Ykm//9g5ef9V2S6LvmcMys6&#13;&#10;kuhRDYG9g4HNIju98wUFPTgKCwMdk8qpUu/uQX73zMK6FXarbhGhb5WoKbtpvJmdXR1xfASp+k9Q&#13;&#10;0zNiFyABDQ12kToigxE6qXQ4KRNTkXR4cTGdX+bkkuS7JKbmSbpMFM+3HfrwQUHH4qbkSMondLG/&#13;&#10;9yFmI4rnkPiYB6PrjTYmGbit1gbZXlCXbNKXCngRZizrS369mC1GAv4KkafvTxCdDtTuRnclvzoF&#13;&#10;iSLS9t7WqRmD0GbcU8rGHnmM1I0khqEajrpUUB+IUYSxrWkMadMC/uSsp5Yuuf+xE6g4Mx8tqXI9&#13;&#10;nRNtLCRjvrickYHnnurcI6wkqJIHzsbtOoxzs3Ooty29NPaBhVtSstGJ5Cj5mNUxb2rbxP1xxOJc&#13;&#10;nNsp6tePYPUEAAD//wMAUEsDBBQABgAIAAAAIQD2oitd5AAAAA8BAAAPAAAAZHJzL2Rvd25yZXYu&#13;&#10;eG1sTI9BT8MwDIXvSPyHyEhc0JaujLZ0TScEAo0bbAiuWZO1FYlTkqwr/x5zgosl25+f36vWkzVs&#13;&#10;1D70DgUs5gkwjY1TPbYC3naPswJYiBKVNA61gG8dYF2fn1WyVO6Er3rcxpaRCIZSCuhiHErOQ9Np&#13;&#10;K8PcDRppd3Deykitb7ny8kTi1vA0STJuZY/0oZODvu9087k9WgHFcjN+hOfrl/cmO5jbeJWPT19e&#13;&#10;iMuL6WFF5W4FLOop/l3AbwbyDzUZ27sjqsCMgHRRZIQKyG4oBwH5MqHBnsg8S4HXFf+fo/4BAAD/&#13;&#10;/wMAUEsBAi0AFAAGAAgAAAAhALaDOJL+AAAA4QEAABMAAAAAAAAAAAAAAAAAAAAAAFtDb250ZW50&#13;&#10;X1R5cGVzXS54bWxQSwECLQAUAAYACAAAACEAOP0h/9YAAACUAQAACwAAAAAAAAAAAAAAAAAvAQAA&#13;&#10;X3JlbHMvLnJlbHNQSwECLQAUAAYACAAAACEAfY91oCkCAABQBAAADgAAAAAAAAAAAAAAAAAuAgAA&#13;&#10;ZHJzL2Uyb0RvYy54bWxQSwECLQAUAAYACAAAACEA9qIrXeQAAAAPAQAADwAAAAAAAAAAAAAAAACD&#13;&#10;BAAAZHJzL2Rvd25yZXYueG1sUEsFBgAAAAAEAAQA8wAAAJQFAAAAAA==&#13;&#10;">
                <v:textbox>
                  <w:txbxContent>
                    <w:p w14:paraId="5C547735" w14:textId="77777777" w:rsidR="006B55DA" w:rsidRPr="000A7AC4" w:rsidRDefault="006B55DA" w:rsidP="006B55DA">
                      <w:pPr>
                        <w:jc w:val="center"/>
                        <w:rPr>
                          <w:rFonts w:ascii="Chalkboard" w:hAnsi="Chalkboard"/>
                          <w:sz w:val="32"/>
                        </w:rPr>
                      </w:pPr>
                      <w:r w:rsidRPr="000A7AC4">
                        <w:rPr>
                          <w:rFonts w:ascii="Chalkboard" w:hAnsi="Chalkboard"/>
                          <w:sz w:val="32"/>
                        </w:rPr>
                        <w:t>KOONAWARRA PUBLIC SCHOOL PRESCHOOL</w:t>
                      </w:r>
                    </w:p>
                    <w:p w14:paraId="2F6E0A97" w14:textId="77777777" w:rsidR="006B55DA" w:rsidRPr="000A7AC4" w:rsidRDefault="006B55DA" w:rsidP="006B55DA">
                      <w:pPr>
                        <w:rPr>
                          <w:sz w:val="36"/>
                        </w:rPr>
                      </w:pPr>
                    </w:p>
                  </w:txbxContent>
                </v:textbox>
              </v:shape>
            </w:pict>
          </mc:Fallback>
        </mc:AlternateContent>
      </w:r>
      <w:r w:rsidR="00CD7259">
        <w:rPr>
          <w:noProof/>
          <w:lang w:val="en-US" w:eastAsia="en-US"/>
        </w:rPr>
        <mc:AlternateContent>
          <mc:Choice Requires="wps">
            <w:drawing>
              <wp:anchor distT="0" distB="0" distL="114300" distR="114300" simplePos="0" relativeHeight="251659264" behindDoc="0" locked="0" layoutInCell="0" hidden="0" allowOverlap="1" wp14:anchorId="1FCB81C7" wp14:editId="5D3E6397">
                <wp:simplePos x="0" y="0"/>
                <wp:positionH relativeFrom="margin">
                  <wp:posOffset>360680</wp:posOffset>
                </wp:positionH>
                <wp:positionV relativeFrom="paragraph">
                  <wp:posOffset>1695450</wp:posOffset>
                </wp:positionV>
                <wp:extent cx="5372100" cy="434340"/>
                <wp:effectExtent l="0" t="0" r="12700" b="0"/>
                <wp:wrapNone/>
                <wp:docPr id="2" name="Rectangle 2"/>
                <wp:cNvGraphicFramePr/>
                <a:graphic xmlns:a="http://schemas.openxmlformats.org/drawingml/2006/main">
                  <a:graphicData uri="http://schemas.microsoft.com/office/word/2010/wordprocessingShape">
                    <wps:wsp>
                      <wps:cNvSpPr/>
                      <wps:spPr>
                        <a:xfrm>
                          <a:off x="0" y="0"/>
                          <a:ext cx="5372100" cy="434340"/>
                        </a:xfrm>
                        <a:prstGeom prst="rect">
                          <a:avLst/>
                        </a:prstGeom>
                        <a:solidFill>
                          <a:srgbClr val="FFFFFF"/>
                        </a:solidFill>
                        <a:ln>
                          <a:noFill/>
                        </a:ln>
                      </wps:spPr>
                      <wps:txbx>
                        <w:txbxContent>
                          <w:p w14:paraId="59B9EC79" w14:textId="77777777" w:rsidR="006838B4" w:rsidRDefault="00C17C6A" w:rsidP="006B55DA">
                            <w:pPr>
                              <w:spacing w:line="240" w:lineRule="auto"/>
                              <w:jc w:val="center"/>
                              <w:textDirection w:val="btLr"/>
                            </w:pPr>
                            <w:r>
                              <w:rPr>
                                <w:rFonts w:ascii="Arial" w:eastAsia="Arial" w:hAnsi="Arial" w:cs="Arial"/>
                                <w:b/>
                                <w:color w:val="548DD4"/>
                                <w:sz w:val="44"/>
                              </w:rPr>
                              <w:t>(i) Staffing</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CB81C7" id="Rectangle 2" o:spid="_x0000_s1027" style="position:absolute;left:0;text-align:left;margin-left:28.4pt;margin-top:133.5pt;width:423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3XzQEAAI8DAAAOAAAAZHJzL2Uyb0RvYy54bWysU9uO0zAQfUfiHyy/01y2ZSFqukK7KkJC&#13;&#10;sGLhAxzHTiz5xtht0r9n7HS7Bd4QieTMeMYz5xxPtnez0eQoIChnW1qtSkqE5a5Xdmjpj+/7N+8o&#13;&#10;CZHZnmlnRUtPItC73etX28k3onaj070AgkVsaCbf0jFG3xRF4KMwLKycFxaD0oFhEV0Yih7YhNWN&#13;&#10;LuqyfFtMDnoPjosQcPdhCdJdri+l4PGrlEFEoluK2GJeIa9dWovdljUDMD8qfobB/gGFYcpi00up&#13;&#10;BxYZOYD6q5RRHFxwMq64M4WTUnGROSCbqvyDzdPIvMhcUJzgLzKF/1eWfzk+AlF9S2tKLDN4Rd9Q&#13;&#10;NGYHLUid5Jl8aDDryT/C2QtoJq6zBJO+yILMWdLTRVIxR8Jxc3NzW1clKs8xtr7BN2tevJz2EOJH&#13;&#10;4QxJRksBu2cl2fFziNgRU59TUrPgtOr3SuvswNDdayBHhte7z0+CjEd+S9M2JVuXji3htFMkZguX&#13;&#10;ZMW5m7MQ1TPrzvUnFGfC6Whp+HlgICjRnyzK/75a1xscp+ysN7eJIVxHuusIs3x0OHSRksW8j3kE&#13;&#10;F1QfDtFJlakmHEvXMzy89UznPKFprK79nPXyH+1+AQAA//8DAFBLAwQUAAYACAAAACEAQcgKGuMA&#13;&#10;AAAPAQAADwAAAGRycy9kb3ducmV2LnhtbEyPy07DMBBF90j8gzVI7KhN2oSSxqlQETsk1ACCpRMP&#13;&#10;SVQ/othJw98zrGAz0rzuPbfYL9awGcfQeyfhdiWAoWu87l0r4e316WYLLETltDLeoYRvDLAvLy8K&#13;&#10;lWt/dkecq9gyEnEhVxK6GIec89B0aFVY+QEd7b78aFWkdmy5HtWZxK3hiRAZt6p35NCpAQ8dNqdq&#13;&#10;shLMLDbvH3X6ua36Fp9Py3zw04uU11fL447Kww5YxCX+fcBvBuKHksBqPzkdmJGQZoQfJSTZHQWj&#13;&#10;g3uR0KSWsF6nG+Blwf/nKH8AAAD//wMAUEsBAi0AFAAGAAgAAAAhALaDOJL+AAAA4QEAABMAAAAA&#13;&#10;AAAAAAAAAAAAAAAAAFtDb250ZW50X1R5cGVzXS54bWxQSwECLQAUAAYACAAAACEAOP0h/9YAAACU&#13;&#10;AQAACwAAAAAAAAAAAAAAAAAvAQAAX3JlbHMvLnJlbHNQSwECLQAUAAYACAAAACEA/qDd180BAACP&#13;&#10;AwAADgAAAAAAAAAAAAAAAAAuAgAAZHJzL2Uyb0RvYy54bWxQSwECLQAUAAYACAAAACEAQcgKGuMA&#13;&#10;AAAPAQAADwAAAAAAAAAAAAAAAAAnBAAAZHJzL2Rvd25yZXYueG1sUEsFBgAAAAAEAAQA8wAAADcF&#13;&#10;AAAAAA==&#13;&#10;" o:allowincell="f" stroked="f">
                <v:textbox inset="2.53958mm,1.2694mm,2.53958mm,1.2694mm">
                  <w:txbxContent>
                    <w:p w14:paraId="59B9EC79" w14:textId="77777777" w:rsidR="006838B4" w:rsidRDefault="00C17C6A" w:rsidP="006B55DA">
                      <w:pPr>
                        <w:spacing w:line="240" w:lineRule="auto"/>
                        <w:jc w:val="center"/>
                        <w:textDirection w:val="btLr"/>
                      </w:pPr>
                      <w:r>
                        <w:rPr>
                          <w:rFonts w:ascii="Arial" w:eastAsia="Arial" w:hAnsi="Arial" w:cs="Arial"/>
                          <w:b/>
                          <w:color w:val="548DD4"/>
                          <w:sz w:val="44"/>
                        </w:rPr>
                        <w:t>(i) Staffing</w:t>
                      </w:r>
                    </w:p>
                  </w:txbxContent>
                </v:textbox>
                <w10:wrap anchorx="margin"/>
              </v:rect>
            </w:pict>
          </mc:Fallback>
        </mc:AlternateContent>
      </w:r>
      <w:r w:rsidR="00C17C6A">
        <w:rPr>
          <w:b/>
          <w:sz w:val="28"/>
          <w:szCs w:val="28"/>
        </w:rPr>
        <w:t xml:space="preserve"> </w:t>
      </w:r>
      <w:r w:rsidR="006B55DA">
        <w:t xml:space="preserve"> </w:t>
      </w:r>
      <w:r w:rsidR="006B55DA">
        <w:rPr>
          <w:noProof/>
          <w:lang w:val="en-US" w:eastAsia="en-US"/>
        </w:rPr>
        <w:drawing>
          <wp:inline distT="0" distB="0" distL="0" distR="0" wp14:anchorId="5B960EB7" wp14:editId="26BF713A">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6B55DA">
        <w:t xml:space="preserve">                                                                                  </w:t>
      </w:r>
      <w:r>
        <w:t xml:space="preserve">               </w:t>
      </w:r>
      <w:r w:rsidR="006B55DA">
        <w:t xml:space="preserve">    </w:t>
      </w:r>
      <w:r w:rsidR="006B55DA">
        <w:rPr>
          <w:noProof/>
          <w:lang w:val="en-US" w:eastAsia="en-US"/>
        </w:rPr>
        <w:drawing>
          <wp:inline distT="0" distB="0" distL="0" distR="0" wp14:anchorId="19678362" wp14:editId="3327FAC1">
            <wp:extent cx="1485900" cy="14732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279E724B" w14:textId="77777777" w:rsidR="006838B4" w:rsidRDefault="006838B4"/>
    <w:p w14:paraId="049370C1" w14:textId="760531EC" w:rsidR="006838B4" w:rsidRDefault="00C17C6A">
      <w:r>
        <w:t xml:space="preserve"> </w:t>
      </w: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796"/>
      </w:tblGrid>
      <w:tr w:rsidR="0040786D" w14:paraId="1B5EB7D7" w14:textId="77777777" w:rsidTr="00025330">
        <w:tc>
          <w:tcPr>
            <w:tcW w:w="1985" w:type="dxa"/>
          </w:tcPr>
          <w:p w14:paraId="448F05E4"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t>Current</w:t>
            </w:r>
            <w:r>
              <w:rPr>
                <w:noProof/>
              </w:rPr>
              <mc:AlternateContent>
                <mc:Choice Requires="wps">
                  <w:drawing>
                    <wp:anchor distT="0" distB="0" distL="114300" distR="114300" simplePos="0" relativeHeight="251664384" behindDoc="0" locked="0" layoutInCell="0" hidden="0" allowOverlap="1" wp14:anchorId="1BE30E7B" wp14:editId="70AF4F76">
                      <wp:simplePos x="0" y="0"/>
                      <wp:positionH relativeFrom="margin">
                        <wp:posOffset>7505700</wp:posOffset>
                      </wp:positionH>
                      <wp:positionV relativeFrom="paragraph">
                        <wp:posOffset>-444499</wp:posOffset>
                      </wp:positionV>
                      <wp:extent cx="2514600" cy="698500"/>
                      <wp:effectExtent l="0" t="0" r="0" b="0"/>
                      <wp:wrapNone/>
                      <wp:docPr id="6" name="Rectangle 6"/>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565FE26A" w14:textId="77777777" w:rsidR="0040786D" w:rsidRDefault="0040786D" w:rsidP="0040786D">
                                  <w:pPr>
                                    <w:spacing w:after="0" w:line="240" w:lineRule="auto"/>
                                    <w:textDirection w:val="btLr"/>
                                  </w:pPr>
                                  <w:r>
                                    <w:rPr>
                                      <w:rFonts w:ascii="Arial" w:eastAsia="Arial" w:hAnsi="Arial" w:cs="Arial"/>
                                      <w:b/>
                                      <w:color w:val="FFFFFF"/>
                                      <w:sz w:val="19"/>
                                    </w:rPr>
                                    <w:t xml:space="preserve">Forbes Street Woolloomooloo 2013 </w:t>
                                  </w:r>
                                </w:p>
                                <w:p w14:paraId="377DEB67" w14:textId="77777777" w:rsidR="0040786D" w:rsidRDefault="0040786D" w:rsidP="0040786D">
                                  <w:pPr>
                                    <w:spacing w:after="0" w:line="240" w:lineRule="auto"/>
                                    <w:textDirection w:val="btLr"/>
                                  </w:pPr>
                                  <w:r>
                                    <w:rPr>
                                      <w:rFonts w:ascii="Arial" w:eastAsia="Arial" w:hAnsi="Arial" w:cs="Arial"/>
                                      <w:b/>
                                      <w:color w:val="FFFFFF"/>
                                      <w:sz w:val="19"/>
                                    </w:rPr>
                                    <w:t xml:space="preserve">T: 9358 5335/6  </w:t>
                                  </w:r>
                                </w:p>
                                <w:p w14:paraId="74BCA1A9" w14:textId="77777777" w:rsidR="0040786D" w:rsidRDefault="0040786D" w:rsidP="0040786D">
                                  <w:pPr>
                                    <w:spacing w:after="0" w:line="240" w:lineRule="auto"/>
                                    <w:textDirection w:val="btLr"/>
                                  </w:pPr>
                                  <w:r>
                                    <w:rPr>
                                      <w:rFonts w:ascii="Arial" w:eastAsia="Arial" w:hAnsi="Arial" w:cs="Arial"/>
                                      <w:b/>
                                      <w:color w:val="FFFFFF"/>
                                      <w:sz w:val="19"/>
                                    </w:rPr>
                                    <w:t xml:space="preserve">F: 93571831  </w:t>
                                  </w:r>
                                </w:p>
                                <w:p w14:paraId="0392C908" w14:textId="77777777" w:rsidR="0040786D" w:rsidRDefault="0040786D" w:rsidP="0040786D">
                                  <w:pPr>
                                    <w:spacing w:after="0" w:line="240" w:lineRule="auto"/>
                                    <w:textDirection w:val="btLr"/>
                                  </w:pPr>
                                  <w:r>
                                    <w:rPr>
                                      <w:rFonts w:ascii="Arial" w:eastAsia="Arial" w:hAnsi="Arial" w:cs="Arial"/>
                                      <w:b/>
                                      <w:color w:val="FFFFFF"/>
                                      <w:sz w:val="19"/>
                                    </w:rPr>
                                    <w:t>E: plunketstr-p.school@det.nsw.edu.au</w:t>
                                  </w:r>
                                </w:p>
                                <w:p w14:paraId="3136FC78" w14:textId="77777777" w:rsidR="0040786D" w:rsidRDefault="0040786D" w:rsidP="0040786D">
                                  <w:pPr>
                                    <w:spacing w:after="0" w:line="275" w:lineRule="auto"/>
                                    <w:textDirection w:val="btLr"/>
                                  </w:pPr>
                                </w:p>
                              </w:txbxContent>
                            </wps:txbx>
                            <wps:bodyPr lIns="91425" tIns="45700" rIns="91425" bIns="45700" anchor="t" anchorCtr="0"/>
                          </wps:wsp>
                        </a:graphicData>
                      </a:graphic>
                    </wp:anchor>
                  </w:drawing>
                </mc:Choice>
                <mc:Fallback>
                  <w:pict>
                    <v:rect w14:anchorId="1BE30E7B" id="Rectangle 6" o:spid="_x0000_s1028" style="position:absolute;margin-left:591pt;margin-top:-35pt;width:198pt;height: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U5vEgIAADIEAAAOAAAAZHJzL2Uyb0RvYy54bWysU02P0zAQvSPxHyzf2aRp022qpntoKUJC&#13;&#10;sGLhB0wdJ7HkL9mmSf89Y6e72wIHhLg4M/Hz85s3ns3DqCQ5ceeF0TWd3eWUcM1MI3RX0+/fDu9W&#13;&#10;lPgAugFpNK/pmXv6sH37ZjPYNS9Mb2TDHUES7deDrWkfgl1nmWc9V+DvjOUaN1vjFARMXZc1DgZk&#13;&#10;VzIr8nyZDcY11hnGvce/+2mTbhN/23IWvrSt54HImqK2kFaX1mNcs+0G1p0D2wt2kQH/oEKB0Hjp&#13;&#10;C9UeApAfTvxGpQRzxps23DGjMtO2gvFUA1Yzy3+p5qkHy1MtaI63Lzb5/0fLPp8eHRFNTZeUaFDY&#13;&#10;oq9oGuhOcrKM9gzWrxH1ZB/dJfMYxlrH1qn4xSrIWNNFvlrd52jyuabzxbyYz+8ne/kYCENAUc4W&#13;&#10;ZVVRwhCxrMp5UUZA9spknQ8fuFEkBjV1qCS5CqdPPkzQZ0i82BspmoOQMiWuO+6kIyfAVh8OVYVS&#13;&#10;piM3MKnJUNOqxLsJA3xxrYSAobLogddduu/mhL8l3u3+TByF7cH3k4DEMJWvROAOlcC659C81w0J&#13;&#10;Z4s+axwIGsUo3lAiOc5PjBIygJB/g0TvpEYLY5OmtsQojMcx9bSIbPHP0TRn7LP8qPHtVLNFrD6k&#13;&#10;ZFGmnrnrneP1DmjWG5wYNGkKdyHNT/Q2UuPDTD28DFF8+dd5Qr2O+vYnAAAA//8DAFBLAwQUAAYA&#13;&#10;CAAAACEAd5pJ6OQAAAARAQAADwAAAGRycy9kb3ducmV2LnhtbExPTU/CQBC9m/gfNmPixcC2RGlT&#13;&#10;uiUG40E5gSaE29Id2obubO1uofrrHU56mbw3H2/ey5ejbcUZe984UhBPIxBIpTMNVQo+P14nKQgf&#13;&#10;NBndOkIF3+hhWdze5Doz7kIbPG9DJViEfKYV1CF0mZS+rNFqP3UdEs+Orrc6MO0raXp9YXHbylkU&#13;&#10;zaXVDfGHWne4qrE8bQfLf+PaJ6fdavfwM7x/7d/mayPdWqn7u/FlweV5ASLgGP4u4JqB/UPBxg5u&#13;&#10;IONFyzxOZ5woKJgkEYPrylOSMjooeOSOLHL5P0nxCwAA//8DAFBLAQItABQABgAIAAAAIQC2gziS&#13;&#10;/gAAAOEBAAATAAAAAAAAAAAAAAAAAAAAAABbQ29udGVudF9UeXBlc10ueG1sUEsBAi0AFAAGAAgA&#13;&#10;AAAhADj9If/WAAAAlAEAAAsAAAAAAAAAAAAAAAAALwEAAF9yZWxzLy5yZWxzUEsBAi0AFAAGAAgA&#13;&#10;AAAhAOHJTm8SAgAAMgQAAA4AAAAAAAAAAAAAAAAALgIAAGRycy9lMm9Eb2MueG1sUEsBAi0AFAAG&#13;&#10;AAgAAAAhAHeaSejkAAAAEQEAAA8AAAAAAAAAAAAAAAAAbAQAAGRycy9kb3ducmV2LnhtbFBLBQYA&#13;&#10;AAAABAAEAPMAAAB9BQAAAAA=&#13;&#10;" o:allowincell="f" fillcolor="#f90" strokecolor="#fc0">
                      <v:textbox inset="2.53958mm,1.2694mm,2.53958mm,1.2694mm">
                        <w:txbxContent>
                          <w:p w14:paraId="565FE26A" w14:textId="77777777" w:rsidR="0040786D" w:rsidRDefault="0040786D" w:rsidP="0040786D">
                            <w:pPr>
                              <w:spacing w:after="0" w:line="240" w:lineRule="auto"/>
                              <w:textDirection w:val="btLr"/>
                            </w:pPr>
                            <w:r>
                              <w:rPr>
                                <w:rFonts w:ascii="Arial" w:eastAsia="Arial" w:hAnsi="Arial" w:cs="Arial"/>
                                <w:b/>
                                <w:color w:val="FFFFFF"/>
                                <w:sz w:val="19"/>
                              </w:rPr>
                              <w:t xml:space="preserve">Forbes Street Woolloomooloo 2013 </w:t>
                            </w:r>
                          </w:p>
                          <w:p w14:paraId="377DEB67" w14:textId="77777777" w:rsidR="0040786D" w:rsidRDefault="0040786D" w:rsidP="0040786D">
                            <w:pPr>
                              <w:spacing w:after="0" w:line="240" w:lineRule="auto"/>
                              <w:textDirection w:val="btLr"/>
                            </w:pPr>
                            <w:r>
                              <w:rPr>
                                <w:rFonts w:ascii="Arial" w:eastAsia="Arial" w:hAnsi="Arial" w:cs="Arial"/>
                                <w:b/>
                                <w:color w:val="FFFFFF"/>
                                <w:sz w:val="19"/>
                              </w:rPr>
                              <w:t xml:space="preserve">T: 9358 5335/6  </w:t>
                            </w:r>
                          </w:p>
                          <w:p w14:paraId="74BCA1A9" w14:textId="77777777" w:rsidR="0040786D" w:rsidRDefault="0040786D" w:rsidP="0040786D">
                            <w:pPr>
                              <w:spacing w:after="0" w:line="240" w:lineRule="auto"/>
                              <w:textDirection w:val="btLr"/>
                            </w:pPr>
                            <w:r>
                              <w:rPr>
                                <w:rFonts w:ascii="Arial" w:eastAsia="Arial" w:hAnsi="Arial" w:cs="Arial"/>
                                <w:b/>
                                <w:color w:val="FFFFFF"/>
                                <w:sz w:val="19"/>
                              </w:rPr>
                              <w:t xml:space="preserve">F: 93571831  </w:t>
                            </w:r>
                          </w:p>
                          <w:p w14:paraId="0392C908" w14:textId="77777777" w:rsidR="0040786D" w:rsidRDefault="0040786D" w:rsidP="0040786D">
                            <w:pPr>
                              <w:spacing w:after="0" w:line="240" w:lineRule="auto"/>
                              <w:textDirection w:val="btLr"/>
                            </w:pPr>
                            <w:r>
                              <w:rPr>
                                <w:rFonts w:ascii="Arial" w:eastAsia="Arial" w:hAnsi="Arial" w:cs="Arial"/>
                                <w:b/>
                                <w:color w:val="FFFFFF"/>
                                <w:sz w:val="19"/>
                              </w:rPr>
                              <w:t>E: plunketstr-p.school@det.nsw.edu.au</w:t>
                            </w:r>
                          </w:p>
                          <w:p w14:paraId="3136FC78" w14:textId="77777777" w:rsidR="0040786D" w:rsidRDefault="0040786D" w:rsidP="0040786D">
                            <w:pPr>
                              <w:spacing w:after="0" w:line="275" w:lineRule="auto"/>
                              <w:textDirection w:val="btLr"/>
                            </w:pPr>
                          </w:p>
                        </w:txbxContent>
                      </v:textbox>
                      <w10:wrap anchorx="margin"/>
                    </v:rect>
                  </w:pict>
                </mc:Fallback>
              </mc:AlternateContent>
            </w:r>
          </w:p>
        </w:tc>
        <w:tc>
          <w:tcPr>
            <w:tcW w:w="7796" w:type="dxa"/>
          </w:tcPr>
          <w:p w14:paraId="3DE1D2BF" w14:textId="2E270B51" w:rsidR="0040786D" w:rsidRDefault="0040786D" w:rsidP="00025330">
            <w:pPr>
              <w:spacing w:line="276" w:lineRule="auto"/>
              <w:rPr>
                <w:rFonts w:ascii="Arial" w:eastAsia="Arial" w:hAnsi="Arial" w:cs="Arial"/>
                <w:sz w:val="20"/>
                <w:szCs w:val="20"/>
              </w:rPr>
            </w:pPr>
            <w:r>
              <w:rPr>
                <w:rFonts w:ascii="Arial" w:eastAsia="Arial" w:hAnsi="Arial" w:cs="Arial"/>
                <w:sz w:val="20"/>
                <w:szCs w:val="20"/>
              </w:rPr>
              <w:t>May 201</w:t>
            </w:r>
            <w:r w:rsidR="00DA1A23">
              <w:rPr>
                <w:rFonts w:ascii="Arial" w:eastAsia="Arial" w:hAnsi="Arial" w:cs="Arial"/>
                <w:sz w:val="20"/>
                <w:szCs w:val="20"/>
              </w:rPr>
              <w:t>8</w:t>
            </w:r>
          </w:p>
        </w:tc>
      </w:tr>
      <w:tr w:rsidR="0040786D" w14:paraId="130ABCEA" w14:textId="77777777" w:rsidTr="00025330">
        <w:tc>
          <w:tcPr>
            <w:tcW w:w="1985" w:type="dxa"/>
          </w:tcPr>
          <w:p w14:paraId="1BBF6D67" w14:textId="77777777" w:rsidR="0040786D" w:rsidRDefault="0040786D" w:rsidP="00025330">
            <w:pPr>
              <w:rPr>
                <w:rFonts w:ascii="Arial" w:eastAsia="Arial" w:hAnsi="Arial" w:cs="Arial"/>
                <w:b/>
                <w:sz w:val="20"/>
                <w:szCs w:val="20"/>
              </w:rPr>
            </w:pPr>
            <w:r>
              <w:rPr>
                <w:rFonts w:ascii="Arial" w:eastAsia="Arial" w:hAnsi="Arial" w:cs="Arial"/>
                <w:b/>
                <w:sz w:val="20"/>
                <w:szCs w:val="20"/>
              </w:rPr>
              <w:t>Next Review</w:t>
            </w:r>
          </w:p>
        </w:tc>
        <w:tc>
          <w:tcPr>
            <w:tcW w:w="7796" w:type="dxa"/>
          </w:tcPr>
          <w:p w14:paraId="19D4C809" w14:textId="6E1227C7" w:rsidR="0040786D" w:rsidRDefault="0040786D" w:rsidP="00025330">
            <w:pPr>
              <w:rPr>
                <w:rFonts w:ascii="Arial" w:eastAsia="Arial" w:hAnsi="Arial" w:cs="Arial"/>
                <w:sz w:val="20"/>
                <w:szCs w:val="20"/>
              </w:rPr>
            </w:pPr>
            <w:r>
              <w:rPr>
                <w:rFonts w:ascii="Arial" w:eastAsia="Arial" w:hAnsi="Arial" w:cs="Arial"/>
                <w:sz w:val="20"/>
                <w:szCs w:val="20"/>
              </w:rPr>
              <w:t>May 201</w:t>
            </w:r>
            <w:r w:rsidR="00DA1A23">
              <w:rPr>
                <w:rFonts w:ascii="Arial" w:eastAsia="Arial" w:hAnsi="Arial" w:cs="Arial"/>
                <w:sz w:val="20"/>
                <w:szCs w:val="20"/>
              </w:rPr>
              <w:t>9</w:t>
            </w:r>
            <w:bookmarkStart w:id="0" w:name="_GoBack"/>
            <w:bookmarkEnd w:id="0"/>
          </w:p>
        </w:tc>
      </w:tr>
      <w:tr w:rsidR="0040786D" w14:paraId="23C492B2" w14:textId="77777777" w:rsidTr="00025330">
        <w:tc>
          <w:tcPr>
            <w:tcW w:w="1985" w:type="dxa"/>
          </w:tcPr>
          <w:p w14:paraId="1DFE26F7"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t>Regulation(s)</w:t>
            </w:r>
          </w:p>
        </w:tc>
        <w:tc>
          <w:tcPr>
            <w:tcW w:w="7796" w:type="dxa"/>
          </w:tcPr>
          <w:p w14:paraId="3A298FEC" w14:textId="77777777" w:rsidR="0040786D" w:rsidRDefault="00190E1A" w:rsidP="00025330">
            <w:pPr>
              <w:spacing w:line="276" w:lineRule="auto"/>
              <w:rPr>
                <w:rFonts w:asciiTheme="minorHAnsi" w:eastAsiaTheme="minorEastAsia" w:hAnsiTheme="minorHAnsi" w:cstheme="minorBidi"/>
              </w:rPr>
            </w:pPr>
            <w:hyperlink r:id="rId10" w:anchor="/view/regulation/2011/653/chap4/part4.4">
              <w:r w:rsidR="0040786D" w:rsidRPr="7627BAAA">
                <w:rPr>
                  <w:rStyle w:val="Hyperlink"/>
                  <w:rFonts w:asciiTheme="minorHAnsi" w:eastAsiaTheme="minorEastAsia" w:hAnsiTheme="minorHAnsi" w:cstheme="minorBidi"/>
                </w:rPr>
                <w:t>Regulation Part 4.4 Staffing Arrangements</w:t>
              </w:r>
            </w:hyperlink>
            <w:r w:rsidR="0040786D" w:rsidRPr="7627BAAA">
              <w:rPr>
                <w:rFonts w:asciiTheme="minorHAnsi" w:eastAsiaTheme="minorEastAsia" w:hAnsiTheme="minorHAnsi" w:cstheme="minorBidi"/>
              </w:rPr>
              <w:t>:</w:t>
            </w:r>
          </w:p>
          <w:p w14:paraId="6783216E" w14:textId="77777777" w:rsidR="0040786D" w:rsidRDefault="0040786D" w:rsidP="00025330">
            <w:pPr>
              <w:spacing w:line="276" w:lineRule="auto"/>
              <w:ind w:left="720"/>
              <w:rPr>
                <w:rFonts w:asciiTheme="minorHAnsi" w:eastAsiaTheme="minorEastAsia" w:hAnsiTheme="minorHAnsi" w:cstheme="minorBidi"/>
              </w:rPr>
            </w:pPr>
            <w:r w:rsidRPr="7627BAAA">
              <w:rPr>
                <w:rFonts w:asciiTheme="minorHAnsi" w:eastAsiaTheme="minorEastAsia" w:hAnsiTheme="minorHAnsi" w:cstheme="minorBidi"/>
              </w:rPr>
              <w:t>Regulations 118 –154</w:t>
            </w:r>
          </w:p>
          <w:p w14:paraId="2CA66ADA" w14:textId="77777777" w:rsidR="0040786D" w:rsidRDefault="00190E1A" w:rsidP="00025330">
            <w:pPr>
              <w:spacing w:line="276" w:lineRule="auto"/>
              <w:rPr>
                <w:rFonts w:asciiTheme="minorHAnsi" w:eastAsiaTheme="minorEastAsia" w:hAnsiTheme="minorHAnsi" w:cstheme="minorBidi"/>
              </w:rPr>
            </w:pPr>
            <w:hyperlink r:id="rId11" w:anchor="/view/regulation/2011/653/chap4/part4.7/div2/reg.168">
              <w:r w:rsidR="0040786D" w:rsidRPr="7627BAAA">
                <w:rPr>
                  <w:rStyle w:val="Hyperlink"/>
                  <w:rFonts w:asciiTheme="minorHAnsi" w:eastAsiaTheme="minorEastAsia" w:hAnsiTheme="minorHAnsi" w:cstheme="minorBidi"/>
                </w:rPr>
                <w:t>Regulation 168</w:t>
              </w:r>
            </w:hyperlink>
            <w:r w:rsidR="0040786D" w:rsidRPr="7627BAAA">
              <w:rPr>
                <w:rFonts w:asciiTheme="minorHAnsi" w:eastAsiaTheme="minorEastAsia" w:hAnsiTheme="minorHAnsi" w:cstheme="minorBidi"/>
              </w:rPr>
              <w:t xml:space="preserve"> </w:t>
            </w:r>
          </w:p>
          <w:p w14:paraId="075E0AA2" w14:textId="77777777" w:rsidR="0040786D" w:rsidRDefault="00190E1A" w:rsidP="00025330">
            <w:pPr>
              <w:spacing w:line="276" w:lineRule="auto"/>
              <w:rPr>
                <w:rFonts w:asciiTheme="minorHAnsi" w:eastAsiaTheme="minorEastAsia" w:hAnsiTheme="minorHAnsi" w:cstheme="minorBidi"/>
              </w:rPr>
            </w:pPr>
            <w:hyperlink r:id="rId12" w:anchor="/view/regulation/2011/653/chap7/part7.3/div2/reg.271">
              <w:r w:rsidR="0040786D" w:rsidRPr="7627BAAA">
                <w:rPr>
                  <w:rStyle w:val="Hyperlink"/>
                  <w:rFonts w:asciiTheme="minorHAnsi" w:eastAsiaTheme="minorEastAsia" w:hAnsiTheme="minorHAnsi" w:cstheme="minorBidi"/>
                </w:rPr>
                <w:t>Regulation 271</w:t>
              </w:r>
            </w:hyperlink>
          </w:p>
          <w:p w14:paraId="3DCAAFBC" w14:textId="77777777" w:rsidR="0040786D" w:rsidRDefault="00190E1A" w:rsidP="00025330">
            <w:pPr>
              <w:spacing w:line="276" w:lineRule="auto"/>
              <w:rPr>
                <w:rFonts w:asciiTheme="minorHAnsi" w:eastAsiaTheme="minorEastAsia" w:hAnsiTheme="minorHAnsi" w:cstheme="minorBidi"/>
              </w:rPr>
            </w:pPr>
            <w:hyperlink r:id="rId13" w:anchor="/view/regulation/2011/653/chap7/part7.3/div2/reg.272">
              <w:r w:rsidR="0040786D" w:rsidRPr="7627BAAA">
                <w:rPr>
                  <w:rStyle w:val="Hyperlink"/>
                  <w:rFonts w:asciiTheme="minorHAnsi" w:eastAsiaTheme="minorEastAsia" w:hAnsiTheme="minorHAnsi" w:cstheme="minorBidi"/>
                </w:rPr>
                <w:t>Regulation 272</w:t>
              </w:r>
            </w:hyperlink>
          </w:p>
        </w:tc>
      </w:tr>
      <w:tr w:rsidR="0040786D" w14:paraId="7027134B" w14:textId="77777777" w:rsidTr="00025330">
        <w:tc>
          <w:tcPr>
            <w:tcW w:w="1985" w:type="dxa"/>
          </w:tcPr>
          <w:p w14:paraId="473C7082"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t>National Quality Standard(s)</w:t>
            </w:r>
          </w:p>
        </w:tc>
        <w:tc>
          <w:tcPr>
            <w:tcW w:w="7796" w:type="dxa"/>
          </w:tcPr>
          <w:p w14:paraId="74B50DC1" w14:textId="77777777" w:rsidR="0040786D" w:rsidRDefault="0040786D" w:rsidP="00025330">
            <w:pPr>
              <w:spacing w:line="276" w:lineRule="auto"/>
              <w:rPr>
                <w:rFonts w:asciiTheme="minorHAnsi" w:eastAsiaTheme="minorEastAsia" w:hAnsiTheme="minorHAnsi" w:cstheme="minorBidi"/>
              </w:rPr>
            </w:pPr>
            <w:r w:rsidRPr="7627BAAA">
              <w:rPr>
                <w:rFonts w:asciiTheme="minorHAnsi" w:eastAsiaTheme="minorEastAsia" w:hAnsiTheme="minorHAnsi" w:cstheme="minorBidi"/>
              </w:rPr>
              <w:t xml:space="preserve">Standard 2.1 </w:t>
            </w:r>
          </w:p>
          <w:p w14:paraId="60DD9FD8" w14:textId="77777777" w:rsidR="0040786D" w:rsidRDefault="0040786D" w:rsidP="00025330">
            <w:pPr>
              <w:spacing w:line="276" w:lineRule="auto"/>
              <w:rPr>
                <w:rFonts w:asciiTheme="minorHAnsi" w:eastAsiaTheme="minorEastAsia" w:hAnsiTheme="minorHAnsi" w:cstheme="minorBidi"/>
              </w:rPr>
            </w:pPr>
            <w:r w:rsidRPr="7627BAAA">
              <w:rPr>
                <w:rFonts w:asciiTheme="minorHAnsi" w:eastAsiaTheme="minorEastAsia" w:hAnsiTheme="minorHAnsi" w:cstheme="minorBidi"/>
              </w:rPr>
              <w:t>Standard 4.1</w:t>
            </w:r>
          </w:p>
          <w:p w14:paraId="314A0FB1" w14:textId="77777777" w:rsidR="0040786D" w:rsidRDefault="0040786D" w:rsidP="00025330">
            <w:pPr>
              <w:spacing w:line="276" w:lineRule="auto"/>
              <w:rPr>
                <w:rFonts w:asciiTheme="minorHAnsi" w:eastAsiaTheme="minorEastAsia" w:hAnsiTheme="minorHAnsi" w:cstheme="minorBidi"/>
              </w:rPr>
            </w:pPr>
            <w:r w:rsidRPr="7627BAAA">
              <w:rPr>
                <w:rFonts w:asciiTheme="minorHAnsi" w:eastAsiaTheme="minorEastAsia" w:hAnsiTheme="minorHAnsi" w:cstheme="minorBidi"/>
              </w:rPr>
              <w:t>Standard 4.2</w:t>
            </w:r>
          </w:p>
          <w:p w14:paraId="0148B433" w14:textId="77777777" w:rsidR="0040786D" w:rsidRDefault="0040786D" w:rsidP="00025330">
            <w:pPr>
              <w:spacing w:line="276" w:lineRule="auto"/>
              <w:rPr>
                <w:rFonts w:asciiTheme="minorHAnsi" w:eastAsiaTheme="minorEastAsia" w:hAnsiTheme="minorHAnsi" w:cstheme="minorBidi"/>
              </w:rPr>
            </w:pPr>
            <w:r w:rsidRPr="7627BAAA">
              <w:rPr>
                <w:rFonts w:asciiTheme="minorHAnsi" w:eastAsiaTheme="minorEastAsia" w:hAnsiTheme="minorHAnsi" w:cstheme="minorBidi"/>
              </w:rPr>
              <w:t>Standard 7.1</w:t>
            </w:r>
          </w:p>
          <w:p w14:paraId="5D35B329" w14:textId="77777777" w:rsidR="0040786D" w:rsidRDefault="0040786D" w:rsidP="00025330">
            <w:pPr>
              <w:spacing w:line="276" w:lineRule="auto"/>
              <w:rPr>
                <w:rFonts w:asciiTheme="minorHAnsi" w:eastAsiaTheme="minorEastAsia" w:hAnsiTheme="minorHAnsi" w:cstheme="minorBidi"/>
              </w:rPr>
            </w:pPr>
            <w:r w:rsidRPr="7627BAAA">
              <w:rPr>
                <w:rFonts w:asciiTheme="minorHAnsi" w:eastAsiaTheme="minorEastAsia" w:hAnsiTheme="minorHAnsi" w:cstheme="minorBidi"/>
              </w:rPr>
              <w:t>Standard 7.2</w:t>
            </w:r>
          </w:p>
        </w:tc>
      </w:tr>
      <w:tr w:rsidR="0040786D" w14:paraId="6CFDBB15" w14:textId="77777777" w:rsidTr="00025330">
        <w:tc>
          <w:tcPr>
            <w:tcW w:w="1985" w:type="dxa"/>
          </w:tcPr>
          <w:p w14:paraId="261C2307"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t>Relevant DoE Policy and link</w:t>
            </w:r>
          </w:p>
        </w:tc>
        <w:tc>
          <w:tcPr>
            <w:tcW w:w="7796" w:type="dxa"/>
          </w:tcPr>
          <w:p w14:paraId="207883E9" w14:textId="77777777" w:rsidR="0040786D" w:rsidRDefault="0040786D" w:rsidP="00025330">
            <w:pPr>
              <w:spacing w:after="200" w:line="276" w:lineRule="auto"/>
              <w:rPr>
                <w:rFonts w:asciiTheme="minorHAnsi" w:eastAsiaTheme="minorEastAsia" w:hAnsiTheme="minorHAnsi" w:cstheme="minorBidi"/>
                <w:b/>
                <w:bCs/>
                <w:i/>
                <w:iCs/>
                <w:color w:val="auto"/>
              </w:rPr>
            </w:pPr>
            <w:r w:rsidRPr="7627BAAA">
              <w:rPr>
                <w:rFonts w:asciiTheme="minorHAnsi" w:eastAsiaTheme="minorEastAsia" w:hAnsiTheme="minorHAnsi" w:cstheme="minorBidi"/>
                <w:b/>
                <w:bCs/>
                <w:i/>
                <w:iCs/>
                <w:color w:val="auto"/>
              </w:rPr>
              <w:t xml:space="preserve">Code of Conduct, Participation of volunteers and students on practicums: </w:t>
            </w:r>
          </w:p>
          <w:p w14:paraId="4A69363E" w14:textId="77777777" w:rsidR="0040786D" w:rsidRDefault="0040786D" w:rsidP="00025330">
            <w:pPr>
              <w:rPr>
                <w:rFonts w:asciiTheme="minorHAnsi" w:eastAsiaTheme="minorEastAsia" w:hAnsiTheme="minorHAnsi" w:cstheme="minorBidi"/>
                <w:b/>
                <w:bCs/>
                <w:i/>
                <w:iCs/>
                <w:color w:val="auto"/>
              </w:rPr>
            </w:pPr>
          </w:p>
          <w:p w14:paraId="4152D5FE" w14:textId="77777777" w:rsidR="0040786D" w:rsidRPr="00C62A77" w:rsidRDefault="00190E1A" w:rsidP="00025330">
            <w:pPr>
              <w:rPr>
                <w:rFonts w:asciiTheme="minorHAnsi" w:eastAsiaTheme="minorEastAsia" w:hAnsiTheme="minorHAnsi" w:cstheme="minorBidi"/>
              </w:rPr>
            </w:pPr>
            <w:hyperlink r:id="rId14">
              <w:r w:rsidR="0040786D" w:rsidRPr="7627BAAA">
                <w:rPr>
                  <w:rFonts w:asciiTheme="minorHAnsi" w:eastAsiaTheme="minorEastAsia" w:hAnsiTheme="minorHAnsi" w:cstheme="minorBidi"/>
                  <w:color w:val="0000FF"/>
                  <w:u w:val="single"/>
                </w:rPr>
                <w:t>Public Schools NSW: Code of Conduct Policy PD/2004/0020/V06</w:t>
              </w:r>
            </w:hyperlink>
            <w:hyperlink r:id="rId15"/>
          </w:p>
          <w:p w14:paraId="21E85993" w14:textId="77777777" w:rsidR="0040786D" w:rsidRDefault="00190E1A" w:rsidP="00025330">
            <w:pPr>
              <w:ind w:left="720"/>
              <w:rPr>
                <w:rFonts w:asciiTheme="minorHAnsi" w:eastAsiaTheme="minorEastAsia" w:hAnsiTheme="minorHAnsi" w:cstheme="minorBidi"/>
              </w:rPr>
            </w:pPr>
            <w:hyperlink r:id="rId16">
              <w:r w:rsidR="0040786D" w:rsidRPr="7627BAAA">
                <w:rPr>
                  <w:rStyle w:val="Hyperlink"/>
                  <w:rFonts w:asciiTheme="minorHAnsi" w:eastAsiaTheme="minorEastAsia" w:hAnsiTheme="minorHAnsi" w:cstheme="minorBidi"/>
                </w:rPr>
                <w:t>Public Schools NSW: Code of Conduct Procedures Document</w:t>
              </w:r>
            </w:hyperlink>
          </w:p>
          <w:p w14:paraId="69C1303F" w14:textId="77777777" w:rsidR="0040786D" w:rsidRDefault="0040786D" w:rsidP="00025330">
            <w:pPr>
              <w:ind w:left="720"/>
              <w:rPr>
                <w:rFonts w:asciiTheme="minorHAnsi" w:eastAsiaTheme="minorEastAsia" w:hAnsiTheme="minorHAnsi" w:cstheme="minorBidi"/>
              </w:rPr>
            </w:pPr>
          </w:p>
          <w:p w14:paraId="3364C48B" w14:textId="77777777" w:rsidR="0040786D" w:rsidRDefault="00190E1A" w:rsidP="00025330">
            <w:pPr>
              <w:rPr>
                <w:rFonts w:asciiTheme="minorHAnsi" w:eastAsiaTheme="minorEastAsia" w:hAnsiTheme="minorHAnsi" w:cstheme="minorBidi"/>
                <w:color w:val="0000FF"/>
                <w:u w:val="single"/>
              </w:rPr>
            </w:pPr>
            <w:hyperlink r:id="rId17">
              <w:r w:rsidR="0040786D" w:rsidRPr="7627BAAA">
                <w:rPr>
                  <w:rStyle w:val="Hyperlink"/>
                  <w:rFonts w:asciiTheme="minorHAnsi" w:eastAsiaTheme="minorEastAsia" w:hAnsiTheme="minorHAnsi" w:cstheme="minorBidi"/>
                  <w:color w:val="0000FF"/>
                </w:rPr>
                <w:t>Public Schools NSW: Management of Conduct and Performance policy</w:t>
              </w:r>
            </w:hyperlink>
          </w:p>
          <w:p w14:paraId="3BD4D24D" w14:textId="77777777" w:rsidR="0040786D" w:rsidRDefault="0040786D" w:rsidP="00025330">
            <w:pPr>
              <w:rPr>
                <w:rFonts w:asciiTheme="minorHAnsi" w:eastAsiaTheme="minorEastAsia" w:hAnsiTheme="minorHAnsi" w:cstheme="minorBidi"/>
                <w:color w:val="0000FF"/>
                <w:u w:val="single"/>
              </w:rPr>
            </w:pPr>
          </w:p>
          <w:p w14:paraId="6E94AA96" w14:textId="77777777" w:rsidR="0040786D" w:rsidRDefault="0040786D" w:rsidP="00025330">
            <w:pPr>
              <w:rPr>
                <w:rFonts w:asciiTheme="minorHAnsi" w:eastAsiaTheme="minorEastAsia" w:hAnsiTheme="minorHAnsi" w:cstheme="minorBidi"/>
              </w:rPr>
            </w:pPr>
            <w:r w:rsidRPr="7627BAAA">
              <w:rPr>
                <w:rFonts w:asciiTheme="minorHAnsi" w:eastAsiaTheme="minorEastAsia" w:hAnsiTheme="minorHAnsi" w:cstheme="minorBidi"/>
                <w:color w:val="0000FF"/>
                <w:u w:val="single"/>
              </w:rPr>
              <w:t xml:space="preserve">Public Schools NSW: </w:t>
            </w:r>
            <w:hyperlink r:id="rId18">
              <w:r w:rsidRPr="7627BAAA">
                <w:rPr>
                  <w:rFonts w:asciiTheme="minorHAnsi" w:eastAsiaTheme="minorEastAsia" w:hAnsiTheme="minorHAnsi" w:cstheme="minorBidi"/>
                  <w:color w:val="0000FF"/>
                  <w:u w:val="single"/>
                </w:rPr>
                <w:t>Working with Children Check Policy</w:t>
              </w:r>
            </w:hyperlink>
          </w:p>
          <w:p w14:paraId="58613BCB" w14:textId="77777777" w:rsidR="0040786D" w:rsidRDefault="00190E1A" w:rsidP="00025330">
            <w:pPr>
              <w:ind w:left="720"/>
              <w:rPr>
                <w:rFonts w:asciiTheme="minorHAnsi" w:eastAsiaTheme="minorEastAsia" w:hAnsiTheme="minorHAnsi" w:cstheme="minorBidi"/>
              </w:rPr>
            </w:pPr>
            <w:hyperlink r:id="rId19">
              <w:r w:rsidR="0040786D" w:rsidRPr="7627BAAA">
                <w:rPr>
                  <w:rStyle w:val="Hyperlink"/>
                  <w:rFonts w:asciiTheme="minorHAnsi" w:eastAsiaTheme="minorEastAsia" w:hAnsiTheme="minorHAnsi" w:cstheme="minorBidi"/>
                </w:rPr>
                <w:t>Public Schools NSW: Working With Children Check procedure</w:t>
              </w:r>
            </w:hyperlink>
          </w:p>
          <w:p w14:paraId="253FCBF7" w14:textId="77777777" w:rsidR="0040786D" w:rsidRDefault="00190E1A" w:rsidP="00025330">
            <w:pPr>
              <w:ind w:left="720"/>
              <w:rPr>
                <w:rFonts w:asciiTheme="minorHAnsi" w:eastAsiaTheme="minorEastAsia" w:hAnsiTheme="minorHAnsi" w:cstheme="minorBidi"/>
              </w:rPr>
            </w:pPr>
            <w:hyperlink r:id="rId20">
              <w:r w:rsidR="0040786D" w:rsidRPr="7627BAAA">
                <w:rPr>
                  <w:rStyle w:val="Hyperlink"/>
                  <w:rFonts w:asciiTheme="minorHAnsi" w:eastAsiaTheme="minorEastAsia" w:hAnsiTheme="minorHAnsi" w:cstheme="minorBidi"/>
                </w:rPr>
                <w:t>Public Schools NSW: Appendix 1 Working with Children Check Requirements</w:t>
              </w:r>
            </w:hyperlink>
          </w:p>
          <w:p w14:paraId="1B8087D1" w14:textId="77777777" w:rsidR="0040786D" w:rsidRDefault="00190E1A" w:rsidP="00025330">
            <w:pPr>
              <w:ind w:left="720"/>
              <w:rPr>
                <w:rFonts w:asciiTheme="minorHAnsi" w:eastAsiaTheme="minorEastAsia" w:hAnsiTheme="minorHAnsi" w:cstheme="minorBidi"/>
              </w:rPr>
            </w:pPr>
            <w:hyperlink r:id="rId21">
              <w:r w:rsidR="0040786D" w:rsidRPr="7627BAAA">
                <w:rPr>
                  <w:rStyle w:val="Hyperlink"/>
                  <w:rFonts w:asciiTheme="minorHAnsi" w:eastAsiaTheme="minorEastAsia" w:hAnsiTheme="minorHAnsi" w:cstheme="minorBidi"/>
                </w:rPr>
                <w:t>Public Schools NSW: Appendix 5 WWCC Declaration for volunteers and contractors</w:t>
              </w:r>
            </w:hyperlink>
          </w:p>
          <w:p w14:paraId="2CE72289" w14:textId="77777777" w:rsidR="0040786D" w:rsidRDefault="00190E1A" w:rsidP="00025330">
            <w:pPr>
              <w:ind w:left="720"/>
              <w:rPr>
                <w:rFonts w:asciiTheme="minorHAnsi" w:eastAsiaTheme="minorEastAsia" w:hAnsiTheme="minorHAnsi" w:cstheme="minorBidi"/>
              </w:rPr>
            </w:pPr>
            <w:hyperlink r:id="rId22">
              <w:r w:rsidR="0040786D" w:rsidRPr="7627BAAA">
                <w:rPr>
                  <w:rStyle w:val="Hyperlink"/>
                  <w:rFonts w:asciiTheme="minorHAnsi" w:eastAsiaTheme="minorEastAsia" w:hAnsiTheme="minorHAnsi" w:cstheme="minorBidi"/>
                </w:rPr>
                <w:t>Public Schools NSW: Appendix 9 WWC Transitional arrangements for existing child-related workers (employees, volunteers and contractors)</w:t>
              </w:r>
            </w:hyperlink>
          </w:p>
          <w:p w14:paraId="3A24B1CB" w14:textId="77777777" w:rsidR="0040786D" w:rsidRPr="00585B16" w:rsidRDefault="00190E1A" w:rsidP="00025330">
            <w:pPr>
              <w:rPr>
                <w:rFonts w:asciiTheme="minorHAnsi" w:eastAsiaTheme="minorEastAsia" w:hAnsiTheme="minorHAnsi" w:cstheme="minorBidi"/>
              </w:rPr>
            </w:pPr>
            <w:hyperlink r:id="rId23"/>
            <w:hyperlink r:id="rId24"/>
            <w:hyperlink r:id="rId25"/>
          </w:p>
          <w:p w14:paraId="2CC59249" w14:textId="77777777" w:rsidR="0040786D" w:rsidRPr="00585B16" w:rsidRDefault="0040786D" w:rsidP="00025330">
            <w:pPr>
              <w:spacing w:after="200" w:line="276" w:lineRule="auto"/>
              <w:rPr>
                <w:rFonts w:asciiTheme="minorHAnsi" w:eastAsiaTheme="minorEastAsia" w:hAnsiTheme="minorHAnsi" w:cstheme="minorBidi"/>
                <w:b/>
                <w:bCs/>
                <w:i/>
                <w:iCs/>
                <w:color w:val="auto"/>
              </w:rPr>
            </w:pPr>
            <w:r w:rsidRPr="7627BAAA">
              <w:rPr>
                <w:rFonts w:asciiTheme="minorHAnsi" w:eastAsiaTheme="minorEastAsia" w:hAnsiTheme="minorHAnsi" w:cstheme="minorBidi"/>
                <w:b/>
                <w:bCs/>
                <w:i/>
                <w:iCs/>
                <w:color w:val="auto"/>
              </w:rPr>
              <w:t xml:space="preserve">Determining the Responsible Person present at the service </w:t>
            </w:r>
          </w:p>
          <w:p w14:paraId="3289D6AF" w14:textId="77777777" w:rsidR="0040786D" w:rsidRPr="007C3147" w:rsidRDefault="0040786D" w:rsidP="00025330">
            <w:pPr>
              <w:rPr>
                <w:rFonts w:asciiTheme="minorHAnsi" w:eastAsiaTheme="minorEastAsia" w:hAnsiTheme="minorHAnsi" w:cstheme="minorBidi"/>
                <w:color w:val="0000FF"/>
                <w:u w:val="single"/>
              </w:rPr>
            </w:pPr>
            <w:r w:rsidRPr="7627BAAA">
              <w:rPr>
                <w:rFonts w:asciiTheme="minorHAnsi" w:eastAsiaTheme="minorEastAsia" w:hAnsiTheme="minorHAnsi" w:cstheme="minorBidi"/>
                <w:color w:val="0000FF"/>
                <w:u w:val="single"/>
              </w:rPr>
              <w:t xml:space="preserve">NSW Public Schools: </w:t>
            </w:r>
            <w:hyperlink r:id="rId26">
              <w:r w:rsidRPr="7627BAAA">
                <w:rPr>
                  <w:rFonts w:asciiTheme="minorHAnsi" w:eastAsiaTheme="minorEastAsia" w:hAnsiTheme="minorHAnsi" w:cstheme="minorBidi"/>
                  <w:color w:val="0000FF"/>
                  <w:u w:val="single"/>
                </w:rPr>
                <w:t>Departmental preschools agreements and the National Regulations</w:t>
              </w:r>
            </w:hyperlink>
          </w:p>
        </w:tc>
      </w:tr>
      <w:tr w:rsidR="0040786D" w14:paraId="7E45C63E" w14:textId="77777777" w:rsidTr="00025330">
        <w:tc>
          <w:tcPr>
            <w:tcW w:w="1985" w:type="dxa"/>
          </w:tcPr>
          <w:p w14:paraId="5CFF07B8"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t>Relevant School Procedure</w:t>
            </w:r>
          </w:p>
        </w:tc>
        <w:tc>
          <w:tcPr>
            <w:tcW w:w="7796" w:type="dxa"/>
          </w:tcPr>
          <w:p w14:paraId="3ED7F7AF" w14:textId="77777777" w:rsidR="0040786D" w:rsidRDefault="0040786D" w:rsidP="00025330">
            <w:pPr>
              <w:rPr>
                <w:rFonts w:asciiTheme="minorHAnsi" w:eastAsiaTheme="minorEastAsia" w:hAnsiTheme="minorHAnsi" w:cstheme="minorBidi"/>
              </w:rPr>
            </w:pPr>
          </w:p>
        </w:tc>
      </w:tr>
      <w:tr w:rsidR="0040786D" w14:paraId="727ECD26" w14:textId="77777777" w:rsidTr="00025330">
        <w:tc>
          <w:tcPr>
            <w:tcW w:w="1985" w:type="dxa"/>
          </w:tcPr>
          <w:p w14:paraId="55D33846"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t>DoE Preschool Handbook January 2016</w:t>
            </w:r>
          </w:p>
        </w:tc>
        <w:tc>
          <w:tcPr>
            <w:tcW w:w="7796" w:type="dxa"/>
          </w:tcPr>
          <w:p w14:paraId="2322CA18" w14:textId="77777777" w:rsidR="0040786D" w:rsidRDefault="00190E1A" w:rsidP="00025330">
            <w:pPr>
              <w:spacing w:after="200" w:line="276" w:lineRule="auto"/>
              <w:rPr>
                <w:rFonts w:asciiTheme="minorHAnsi" w:eastAsiaTheme="minorEastAsia" w:hAnsiTheme="minorHAnsi" w:cstheme="minorBidi"/>
              </w:rPr>
            </w:pPr>
            <w:hyperlink r:id="rId27">
              <w:r w:rsidR="0040786D" w:rsidRPr="7627BAAA">
                <w:rPr>
                  <w:rStyle w:val="Hyperlink"/>
                  <w:rFonts w:asciiTheme="minorHAnsi" w:eastAsiaTheme="minorEastAsia" w:hAnsiTheme="minorHAnsi" w:cstheme="minorBidi"/>
                  <w:color w:val="0563C1"/>
                </w:rPr>
                <w:t>Department of Education Preschool Handbook</w:t>
              </w:r>
            </w:hyperlink>
            <w:r w:rsidR="0040786D" w:rsidRPr="7627BAAA">
              <w:rPr>
                <w:rFonts w:asciiTheme="minorHAnsi" w:eastAsiaTheme="minorEastAsia" w:hAnsiTheme="minorHAnsi" w:cstheme="minorBidi"/>
                <w:color w:val="0563C1"/>
                <w:u w:val="single"/>
              </w:rPr>
              <w:t>:</w:t>
            </w:r>
          </w:p>
          <w:p w14:paraId="08AFCD71" w14:textId="77777777" w:rsidR="0040786D" w:rsidRDefault="0040786D" w:rsidP="00025330">
            <w:pPr>
              <w:rPr>
                <w:rFonts w:asciiTheme="minorHAnsi" w:eastAsiaTheme="minorEastAsia" w:hAnsiTheme="minorHAnsi" w:cstheme="minorBidi"/>
              </w:rPr>
            </w:pPr>
            <w:r w:rsidRPr="7627BAAA">
              <w:rPr>
                <w:rFonts w:asciiTheme="minorHAnsi" w:eastAsiaTheme="minorEastAsia" w:hAnsiTheme="minorHAnsi" w:cstheme="minorBidi"/>
              </w:rPr>
              <w:t>Access, page 13</w:t>
            </w:r>
          </w:p>
          <w:p w14:paraId="5B692FE8" w14:textId="77777777" w:rsidR="0040786D" w:rsidRDefault="0040786D" w:rsidP="00025330">
            <w:pPr>
              <w:rPr>
                <w:rFonts w:asciiTheme="minorHAnsi" w:eastAsiaTheme="minorEastAsia" w:hAnsiTheme="minorHAnsi" w:cstheme="minorBidi"/>
              </w:rPr>
            </w:pPr>
          </w:p>
          <w:p w14:paraId="6D5FB889" w14:textId="77777777" w:rsidR="0040786D" w:rsidRDefault="0040786D" w:rsidP="00025330">
            <w:pPr>
              <w:rPr>
                <w:rFonts w:asciiTheme="minorHAnsi" w:eastAsiaTheme="minorEastAsia" w:hAnsiTheme="minorHAnsi" w:cstheme="minorBidi"/>
              </w:rPr>
            </w:pPr>
            <w:r w:rsidRPr="7627BAAA">
              <w:rPr>
                <w:rFonts w:asciiTheme="minorHAnsi" w:eastAsiaTheme="minorEastAsia" w:hAnsiTheme="minorHAnsi" w:cstheme="minorBidi"/>
              </w:rPr>
              <w:lastRenderedPageBreak/>
              <w:t>Staffing, pp. 56-59, 62</w:t>
            </w:r>
          </w:p>
          <w:p w14:paraId="0C375722" w14:textId="77777777" w:rsidR="0040786D" w:rsidRDefault="0040786D" w:rsidP="00025330">
            <w:pPr>
              <w:rPr>
                <w:rFonts w:asciiTheme="minorHAnsi" w:eastAsiaTheme="minorEastAsia" w:hAnsiTheme="minorHAnsi" w:cstheme="minorBidi"/>
              </w:rPr>
            </w:pPr>
          </w:p>
          <w:p w14:paraId="42167477" w14:textId="77777777" w:rsidR="0040786D" w:rsidRDefault="0040786D" w:rsidP="00025330">
            <w:pPr>
              <w:rPr>
                <w:rFonts w:asciiTheme="minorHAnsi" w:eastAsiaTheme="minorEastAsia" w:hAnsiTheme="minorHAnsi" w:cstheme="minorBidi"/>
              </w:rPr>
            </w:pPr>
            <w:r w:rsidRPr="7627BAAA">
              <w:rPr>
                <w:rFonts w:asciiTheme="minorHAnsi" w:eastAsiaTheme="minorEastAsia" w:hAnsiTheme="minorHAnsi" w:cstheme="minorBidi"/>
              </w:rPr>
              <w:t xml:space="preserve">Staffing </w:t>
            </w:r>
            <w:r w:rsidRPr="7627BAAA">
              <w:rPr>
                <w:rFonts w:asciiTheme="minorHAnsi" w:eastAsiaTheme="minorEastAsia" w:hAnsiTheme="minorHAnsi" w:cstheme="minorBidi"/>
                <w:i/>
                <w:iCs/>
              </w:rPr>
              <w:t xml:space="preserve">Appendix 3.1 - </w:t>
            </w:r>
            <w:r w:rsidRPr="7627BAAA">
              <w:rPr>
                <w:rFonts w:asciiTheme="minorHAnsi" w:eastAsiaTheme="minorEastAsia" w:hAnsiTheme="minorHAnsi" w:cstheme="minorBidi"/>
              </w:rPr>
              <w:t xml:space="preserve"> School Learning Support Officer General Conditions of Employment</w:t>
            </w:r>
          </w:p>
        </w:tc>
      </w:tr>
      <w:tr w:rsidR="0040786D" w14:paraId="05835F13" w14:textId="77777777" w:rsidTr="00025330">
        <w:tc>
          <w:tcPr>
            <w:tcW w:w="1985" w:type="dxa"/>
          </w:tcPr>
          <w:p w14:paraId="0591156E" w14:textId="77777777" w:rsidR="0040786D" w:rsidRDefault="0040786D" w:rsidP="00025330">
            <w:pPr>
              <w:spacing w:line="276" w:lineRule="auto"/>
              <w:rPr>
                <w:rFonts w:ascii="Arial" w:eastAsia="Arial" w:hAnsi="Arial" w:cs="Arial"/>
                <w:b/>
                <w:sz w:val="20"/>
                <w:szCs w:val="20"/>
              </w:rPr>
            </w:pPr>
            <w:r>
              <w:rPr>
                <w:rFonts w:ascii="Arial" w:eastAsia="Arial" w:hAnsi="Arial" w:cs="Arial"/>
                <w:b/>
                <w:sz w:val="20"/>
                <w:szCs w:val="20"/>
              </w:rPr>
              <w:lastRenderedPageBreak/>
              <w:t>Key Resources</w:t>
            </w:r>
          </w:p>
        </w:tc>
        <w:tc>
          <w:tcPr>
            <w:tcW w:w="7796" w:type="dxa"/>
          </w:tcPr>
          <w:p w14:paraId="29EFE2B9" w14:textId="77777777" w:rsidR="0040786D" w:rsidRDefault="0040786D" w:rsidP="00025330">
            <w:pPr>
              <w:spacing w:after="200" w:line="276" w:lineRule="auto"/>
              <w:rPr>
                <w:rFonts w:asciiTheme="minorHAnsi" w:eastAsiaTheme="minorEastAsia" w:hAnsiTheme="minorHAnsi" w:cstheme="minorBidi"/>
                <w:b/>
                <w:bCs/>
                <w:i/>
                <w:iCs/>
                <w:color w:val="auto"/>
              </w:rPr>
            </w:pPr>
            <w:r w:rsidRPr="7627BAAA">
              <w:rPr>
                <w:rFonts w:asciiTheme="minorHAnsi" w:eastAsiaTheme="minorEastAsia" w:hAnsiTheme="minorHAnsi" w:cstheme="minorBidi"/>
                <w:b/>
                <w:bCs/>
                <w:i/>
                <w:iCs/>
                <w:color w:val="auto"/>
              </w:rPr>
              <w:t>Code of Conduct; Determining the Responsible Person present at the service and Participation of volunteers and students on practicums:</w:t>
            </w:r>
          </w:p>
          <w:p w14:paraId="72D98ACD" w14:textId="77777777" w:rsidR="0040786D" w:rsidRDefault="00190E1A" w:rsidP="00025330">
            <w:pPr>
              <w:rPr>
                <w:rFonts w:asciiTheme="minorHAnsi" w:eastAsiaTheme="minorEastAsia" w:hAnsiTheme="minorHAnsi" w:cstheme="minorBidi"/>
              </w:rPr>
            </w:pPr>
            <w:hyperlink r:id="rId28">
              <w:r w:rsidR="0040786D" w:rsidRPr="7627BAAA">
                <w:rPr>
                  <w:rStyle w:val="Hyperlink"/>
                  <w:rFonts w:asciiTheme="minorHAnsi" w:eastAsiaTheme="minorEastAsia" w:hAnsiTheme="minorHAnsi" w:cstheme="minorBidi"/>
                </w:rPr>
                <w:t>NSW Public Schools Teachers Handbook- Professional and Legal Responsibilities of Teachers</w:t>
              </w:r>
            </w:hyperlink>
          </w:p>
          <w:p w14:paraId="1EAED223" w14:textId="77777777" w:rsidR="0040786D" w:rsidRPr="00C62A77" w:rsidRDefault="0040786D" w:rsidP="00025330">
            <w:pPr>
              <w:rPr>
                <w:rFonts w:asciiTheme="minorHAnsi" w:eastAsiaTheme="minorEastAsia" w:hAnsiTheme="minorHAnsi" w:cstheme="minorBidi"/>
                <w:color w:val="0000FF"/>
                <w:u w:val="single"/>
              </w:rPr>
            </w:pPr>
            <w:r w:rsidRPr="7627BAAA">
              <w:rPr>
                <w:rFonts w:asciiTheme="minorHAnsi" w:eastAsiaTheme="minorEastAsia" w:hAnsiTheme="minorHAnsi" w:cstheme="minorBidi"/>
                <w:color w:val="0000FF"/>
                <w:u w:val="single"/>
              </w:rPr>
              <w:t xml:space="preserve">NSW Public Schools: </w:t>
            </w:r>
            <w:hyperlink r:id="rId29">
              <w:r w:rsidRPr="7627BAAA">
                <w:rPr>
                  <w:rFonts w:asciiTheme="minorHAnsi" w:eastAsiaTheme="minorEastAsia" w:hAnsiTheme="minorHAnsi" w:cstheme="minorBidi"/>
                  <w:color w:val="0000FF"/>
                  <w:u w:val="single"/>
                </w:rPr>
                <w:t>Departmental preschools agreements and the National Regulations</w:t>
              </w:r>
            </w:hyperlink>
          </w:p>
          <w:p w14:paraId="33C03F57" w14:textId="77777777" w:rsidR="0040786D" w:rsidRDefault="00190E1A" w:rsidP="00025330">
            <w:pPr>
              <w:rPr>
                <w:rFonts w:asciiTheme="minorHAnsi" w:eastAsiaTheme="minorEastAsia" w:hAnsiTheme="minorHAnsi" w:cstheme="minorBidi"/>
                <w:color w:val="0000FF"/>
                <w:u w:val="single"/>
              </w:rPr>
            </w:pPr>
            <w:hyperlink r:id="rId30"/>
          </w:p>
          <w:p w14:paraId="714AB00A" w14:textId="77777777" w:rsidR="0040786D" w:rsidRDefault="00190E1A" w:rsidP="00025330">
            <w:pPr>
              <w:rPr>
                <w:rFonts w:asciiTheme="minorHAnsi" w:eastAsiaTheme="minorEastAsia" w:hAnsiTheme="minorHAnsi" w:cstheme="minorBidi"/>
              </w:rPr>
            </w:pPr>
            <w:hyperlink r:id="rId31">
              <w:r w:rsidR="0040786D" w:rsidRPr="7627BAAA">
                <w:rPr>
                  <w:rStyle w:val="Hyperlink"/>
                  <w:rFonts w:asciiTheme="minorHAnsi" w:eastAsiaTheme="minorEastAsia" w:hAnsiTheme="minorHAnsi" w:cstheme="minorBidi"/>
                </w:rPr>
                <w:t>Early Childhood Australia Code of Ethics</w:t>
              </w:r>
            </w:hyperlink>
          </w:p>
          <w:p w14:paraId="59505BC1" w14:textId="77777777" w:rsidR="0040786D" w:rsidRDefault="0040786D" w:rsidP="00025330">
            <w:pPr>
              <w:rPr>
                <w:rStyle w:val="Hyperlink"/>
                <w:rFonts w:asciiTheme="minorHAnsi" w:eastAsiaTheme="minorEastAsia" w:hAnsiTheme="minorHAnsi" w:cstheme="minorBidi"/>
              </w:rPr>
            </w:pPr>
          </w:p>
          <w:p w14:paraId="7ADCD925" w14:textId="77777777" w:rsidR="0040786D" w:rsidRDefault="0040786D" w:rsidP="00025330">
            <w:pPr>
              <w:rPr>
                <w:rStyle w:val="Hyperlink"/>
                <w:rFonts w:asciiTheme="minorHAnsi" w:eastAsiaTheme="minorEastAsia" w:hAnsiTheme="minorHAnsi" w:cstheme="minorBidi"/>
              </w:rPr>
            </w:pPr>
            <w:r w:rsidRPr="7627BAAA">
              <w:rPr>
                <w:rStyle w:val="Hyperlink"/>
                <w:rFonts w:asciiTheme="minorHAnsi" w:eastAsiaTheme="minorEastAsia" w:hAnsiTheme="minorHAnsi" w:cstheme="minorBidi"/>
              </w:rPr>
              <w:t xml:space="preserve">NSW Working with </w:t>
            </w:r>
            <w:hyperlink r:id="rId32">
              <w:r w:rsidRPr="7627BAAA">
                <w:rPr>
                  <w:rStyle w:val="Hyperlink"/>
                  <w:rFonts w:asciiTheme="minorHAnsi" w:eastAsiaTheme="minorEastAsia" w:hAnsiTheme="minorHAnsi" w:cstheme="minorBidi"/>
                </w:rPr>
                <w:t>Children</w:t>
              </w:r>
            </w:hyperlink>
            <w:r w:rsidRPr="7627BAAA">
              <w:rPr>
                <w:rStyle w:val="Hyperlink"/>
                <w:rFonts w:asciiTheme="minorHAnsi" w:eastAsiaTheme="minorEastAsia" w:hAnsiTheme="minorHAnsi" w:cstheme="minorBidi"/>
              </w:rPr>
              <w:t xml:space="preserve"> Check information sheet</w:t>
            </w:r>
          </w:p>
        </w:tc>
      </w:tr>
    </w:tbl>
    <w:p w14:paraId="116160D7" w14:textId="77777777" w:rsidR="006B55DA" w:rsidRDefault="006B55DA">
      <w:pPr>
        <w:spacing w:after="0"/>
        <w:ind w:left="720"/>
        <w:rPr>
          <w:rFonts w:ascii="Arial" w:eastAsia="Arial" w:hAnsi="Arial" w:cs="Arial"/>
          <w:sz w:val="24"/>
          <w:szCs w:val="24"/>
        </w:rPr>
      </w:pPr>
    </w:p>
    <w:p w14:paraId="5FCCCD01" w14:textId="77777777" w:rsidR="006838B4" w:rsidRPr="00E56E29" w:rsidRDefault="00C17C6A">
      <w:pPr>
        <w:numPr>
          <w:ilvl w:val="0"/>
          <w:numId w:val="4"/>
        </w:numPr>
        <w:spacing w:after="0"/>
        <w:ind w:hanging="360"/>
        <w:contextualSpacing/>
        <w:rPr>
          <w:rFonts w:ascii="Arial" w:hAnsi="Arial" w:cs="Arial"/>
          <w:sz w:val="24"/>
          <w:szCs w:val="24"/>
        </w:rPr>
      </w:pPr>
      <w:r w:rsidRPr="00E56E29">
        <w:rPr>
          <w:rFonts w:ascii="Arial" w:eastAsia="Arial" w:hAnsi="Arial" w:cs="Arial"/>
          <w:sz w:val="24"/>
          <w:szCs w:val="24"/>
        </w:rPr>
        <w:t xml:space="preserve">The staff to child ratio for the preschool is one educator to ten children. This ratio </w:t>
      </w:r>
      <w:r w:rsidR="00CD7259" w:rsidRPr="00E56E29">
        <w:rPr>
          <w:rFonts w:ascii="Arial" w:eastAsia="Arial" w:hAnsi="Arial" w:cs="Arial"/>
          <w:sz w:val="24"/>
          <w:szCs w:val="24"/>
        </w:rPr>
        <w:t xml:space="preserve">will be maintained at all times. </w:t>
      </w:r>
    </w:p>
    <w:p w14:paraId="4EE18258" w14:textId="77777777" w:rsidR="006838B4" w:rsidRPr="00E56E29" w:rsidRDefault="006838B4">
      <w:pPr>
        <w:spacing w:after="0"/>
        <w:ind w:left="720"/>
        <w:rPr>
          <w:rFonts w:ascii="Arial" w:eastAsia="Arial" w:hAnsi="Arial" w:cs="Arial"/>
          <w:sz w:val="24"/>
          <w:szCs w:val="24"/>
        </w:rPr>
      </w:pPr>
    </w:p>
    <w:p w14:paraId="3C5241C9" w14:textId="77777777" w:rsidR="006838B4" w:rsidRPr="00E56E29" w:rsidRDefault="00C17C6A">
      <w:pPr>
        <w:numPr>
          <w:ilvl w:val="0"/>
          <w:numId w:val="4"/>
        </w:numPr>
        <w:spacing w:after="0"/>
        <w:ind w:hanging="360"/>
        <w:contextualSpacing/>
        <w:rPr>
          <w:rFonts w:ascii="Arial" w:hAnsi="Arial" w:cs="Arial"/>
          <w:sz w:val="24"/>
          <w:szCs w:val="24"/>
        </w:rPr>
      </w:pPr>
      <w:r w:rsidRPr="00E56E29">
        <w:rPr>
          <w:rFonts w:ascii="Arial" w:eastAsia="Arial" w:hAnsi="Arial" w:cs="Arial"/>
          <w:sz w:val="24"/>
          <w:szCs w:val="24"/>
        </w:rPr>
        <w:t>Departmental preschool classes provide for a maximum of twenty children each day. Each class is staffed by an early childhood trained teacher and a school learning support officer or an Aboriginal education officer.</w:t>
      </w:r>
    </w:p>
    <w:p w14:paraId="3AB2915D" w14:textId="77777777" w:rsidR="00CD7259" w:rsidRPr="00E56E29" w:rsidRDefault="00CD7259" w:rsidP="00CD7259">
      <w:pPr>
        <w:pStyle w:val="ListParagraph"/>
        <w:rPr>
          <w:rFonts w:ascii="Arial" w:hAnsi="Arial" w:cs="Arial"/>
          <w:sz w:val="24"/>
          <w:szCs w:val="24"/>
        </w:rPr>
      </w:pPr>
    </w:p>
    <w:p w14:paraId="6F7F725A" w14:textId="77777777" w:rsidR="00CD7259" w:rsidRPr="00E56E29" w:rsidRDefault="00CD7259">
      <w:pPr>
        <w:numPr>
          <w:ilvl w:val="0"/>
          <w:numId w:val="4"/>
        </w:numPr>
        <w:spacing w:after="0"/>
        <w:ind w:hanging="360"/>
        <w:contextualSpacing/>
        <w:rPr>
          <w:rFonts w:ascii="Arial" w:hAnsi="Arial" w:cs="Arial"/>
          <w:sz w:val="24"/>
          <w:szCs w:val="24"/>
        </w:rPr>
      </w:pPr>
      <w:r w:rsidRPr="00E56E29">
        <w:rPr>
          <w:rFonts w:ascii="Arial" w:hAnsi="Arial" w:cs="Arial"/>
          <w:sz w:val="24"/>
          <w:szCs w:val="24"/>
        </w:rPr>
        <w:t xml:space="preserve">During 2017 </w:t>
      </w:r>
      <w:r w:rsidR="006B55DA">
        <w:rPr>
          <w:rFonts w:ascii="Arial" w:hAnsi="Arial" w:cs="Arial"/>
          <w:sz w:val="24"/>
          <w:szCs w:val="24"/>
        </w:rPr>
        <w:t>Koonawarra</w:t>
      </w:r>
      <w:r w:rsidRPr="00E56E29">
        <w:rPr>
          <w:rFonts w:ascii="Arial" w:hAnsi="Arial" w:cs="Arial"/>
          <w:sz w:val="24"/>
          <w:szCs w:val="24"/>
        </w:rPr>
        <w:t xml:space="preserve"> Preschool have employed an additional staff member, Community Engagement Officer (CEO), to work with the children and families. The CEO is employed as an Operational Paraprofessional and is not to be included in ratios.  </w:t>
      </w:r>
    </w:p>
    <w:p w14:paraId="0752D12C" w14:textId="77777777" w:rsidR="006838B4" w:rsidRPr="00E56E29" w:rsidRDefault="006838B4">
      <w:pPr>
        <w:spacing w:after="0"/>
        <w:ind w:left="720"/>
        <w:rPr>
          <w:rFonts w:ascii="Arial" w:eastAsia="Arial" w:hAnsi="Arial" w:cs="Arial"/>
          <w:sz w:val="24"/>
          <w:szCs w:val="24"/>
        </w:rPr>
      </w:pPr>
    </w:p>
    <w:p w14:paraId="0F2F3CCF" w14:textId="77777777" w:rsidR="006838B4" w:rsidRDefault="00C17C6A" w:rsidP="00B72637">
      <w:pPr>
        <w:numPr>
          <w:ilvl w:val="0"/>
          <w:numId w:val="4"/>
        </w:numPr>
        <w:spacing w:after="0"/>
        <w:ind w:hanging="360"/>
        <w:contextualSpacing/>
        <w:rPr>
          <w:rFonts w:ascii="Arial" w:eastAsia="Arial" w:hAnsi="Arial" w:cs="Arial"/>
          <w:sz w:val="24"/>
          <w:szCs w:val="24"/>
        </w:rPr>
      </w:pPr>
      <w:r w:rsidRPr="002D052E">
        <w:rPr>
          <w:rFonts w:ascii="Arial" w:eastAsia="Arial" w:hAnsi="Arial" w:cs="Arial"/>
          <w:sz w:val="24"/>
          <w:szCs w:val="24"/>
        </w:rPr>
        <w:t xml:space="preserve">We will offer a maximum of 20 full time equivalent (FTE) places. </w:t>
      </w:r>
    </w:p>
    <w:p w14:paraId="223C910A" w14:textId="77777777" w:rsidR="002D052E" w:rsidRPr="002D052E" w:rsidRDefault="002D052E" w:rsidP="002D052E">
      <w:pPr>
        <w:spacing w:after="0"/>
        <w:contextualSpacing/>
        <w:rPr>
          <w:rFonts w:ascii="Arial" w:eastAsia="Arial" w:hAnsi="Arial" w:cs="Arial"/>
          <w:sz w:val="24"/>
          <w:szCs w:val="24"/>
        </w:rPr>
      </w:pPr>
    </w:p>
    <w:p w14:paraId="0894FD2F" w14:textId="77777777" w:rsidR="002C041C" w:rsidRDefault="00C17C6A" w:rsidP="002D052E">
      <w:pPr>
        <w:numPr>
          <w:ilvl w:val="0"/>
          <w:numId w:val="4"/>
        </w:numPr>
        <w:ind w:hanging="360"/>
        <w:contextualSpacing/>
        <w:rPr>
          <w:rFonts w:ascii="Arial" w:hAnsi="Arial" w:cs="Arial"/>
          <w:sz w:val="24"/>
          <w:szCs w:val="24"/>
        </w:rPr>
      </w:pPr>
      <w:r w:rsidRPr="00E56E29">
        <w:rPr>
          <w:rFonts w:ascii="Arial" w:eastAsia="Arial" w:hAnsi="Arial" w:cs="Arial"/>
          <w:sz w:val="24"/>
          <w:szCs w:val="24"/>
        </w:rPr>
        <w:t>All Department staff will complete school-based annual child protection training to ensure they understand their responsibilities under the child protection legislation.</w:t>
      </w:r>
    </w:p>
    <w:p w14:paraId="56C1B1AA" w14:textId="77777777" w:rsidR="002D052E" w:rsidRPr="002D052E" w:rsidRDefault="002D052E" w:rsidP="002D052E">
      <w:pPr>
        <w:contextualSpacing/>
        <w:rPr>
          <w:rFonts w:ascii="Arial" w:hAnsi="Arial" w:cs="Arial"/>
          <w:sz w:val="24"/>
          <w:szCs w:val="24"/>
        </w:rPr>
      </w:pPr>
    </w:p>
    <w:p w14:paraId="5FC9AC6F" w14:textId="77777777" w:rsidR="002C041C" w:rsidRPr="00E56E29" w:rsidRDefault="002C041C" w:rsidP="00CA5632">
      <w:pPr>
        <w:numPr>
          <w:ilvl w:val="0"/>
          <w:numId w:val="4"/>
        </w:numPr>
        <w:ind w:hanging="360"/>
        <w:contextualSpacing/>
        <w:rPr>
          <w:rFonts w:ascii="Arial" w:hAnsi="Arial" w:cs="Arial"/>
          <w:sz w:val="24"/>
          <w:szCs w:val="24"/>
        </w:rPr>
      </w:pPr>
      <w:r>
        <w:rPr>
          <w:rFonts w:ascii="Arial" w:hAnsi="Arial" w:cs="Arial"/>
          <w:sz w:val="24"/>
          <w:szCs w:val="24"/>
        </w:rPr>
        <w:t>All staff must abide by the DoE Code of Conduct.</w:t>
      </w:r>
    </w:p>
    <w:p w14:paraId="56E90AD2" w14:textId="77777777" w:rsidR="00CA5632" w:rsidRPr="00E56E29" w:rsidRDefault="00CA5632" w:rsidP="00CA5632">
      <w:pPr>
        <w:contextualSpacing/>
        <w:rPr>
          <w:rFonts w:ascii="Arial" w:hAnsi="Arial" w:cs="Arial"/>
          <w:sz w:val="24"/>
          <w:szCs w:val="24"/>
        </w:rPr>
      </w:pPr>
    </w:p>
    <w:p w14:paraId="4550F4BA" w14:textId="77777777" w:rsidR="00E56E29" w:rsidRDefault="00CA5632" w:rsidP="005D0EB6">
      <w:pPr>
        <w:numPr>
          <w:ilvl w:val="0"/>
          <w:numId w:val="4"/>
        </w:numPr>
        <w:ind w:hanging="360"/>
        <w:contextualSpacing/>
        <w:rPr>
          <w:rFonts w:ascii="Arial" w:hAnsi="Arial" w:cs="Arial"/>
          <w:sz w:val="24"/>
          <w:szCs w:val="24"/>
        </w:rPr>
      </w:pPr>
      <w:r w:rsidRPr="00E56E29">
        <w:rPr>
          <w:rFonts w:ascii="Arial" w:hAnsi="Arial" w:cs="Arial"/>
          <w:sz w:val="24"/>
          <w:szCs w:val="24"/>
        </w:rPr>
        <w:t>All preschool staff are required to have a Professional Development Plan (PDP) which is developed at the beginning of each school year and evaluated consistently. An appropriate supervisor is identified for each staff member.</w:t>
      </w:r>
    </w:p>
    <w:p w14:paraId="4DC966A0" w14:textId="77777777" w:rsidR="005D0EB6" w:rsidRPr="005D0EB6" w:rsidRDefault="005D0EB6" w:rsidP="005D0EB6">
      <w:pPr>
        <w:contextualSpacing/>
        <w:rPr>
          <w:rFonts w:ascii="Arial" w:hAnsi="Arial" w:cs="Arial"/>
          <w:sz w:val="24"/>
          <w:szCs w:val="24"/>
        </w:rPr>
      </w:pPr>
    </w:p>
    <w:p w14:paraId="4272E6E9" w14:textId="77777777" w:rsidR="0085113D" w:rsidRDefault="00E56E29" w:rsidP="002C041C">
      <w:pPr>
        <w:numPr>
          <w:ilvl w:val="0"/>
          <w:numId w:val="4"/>
        </w:numPr>
        <w:ind w:hanging="360"/>
        <w:contextualSpacing/>
        <w:rPr>
          <w:rFonts w:ascii="Arial" w:hAnsi="Arial" w:cs="Arial"/>
          <w:sz w:val="24"/>
          <w:szCs w:val="24"/>
        </w:rPr>
      </w:pPr>
      <w:r w:rsidRPr="00E56E29">
        <w:rPr>
          <w:rFonts w:ascii="Arial" w:hAnsi="Arial" w:cs="Arial"/>
          <w:sz w:val="24"/>
          <w:szCs w:val="24"/>
        </w:rPr>
        <w:t>Any additional staff visiting the preschool, who are not permanent / temporary employees in the preschool, will need to sign in and out of the preschool when visiting. This includes RFF teacher, Casual staff, and break relief staff.</w:t>
      </w:r>
    </w:p>
    <w:p w14:paraId="4D1149DE" w14:textId="77777777" w:rsidR="005D0EB6" w:rsidRPr="005D0EB6" w:rsidRDefault="005D0EB6" w:rsidP="005D0EB6">
      <w:pPr>
        <w:contextualSpacing/>
        <w:rPr>
          <w:rFonts w:ascii="Arial" w:hAnsi="Arial" w:cs="Arial"/>
          <w:sz w:val="24"/>
          <w:szCs w:val="24"/>
        </w:rPr>
      </w:pPr>
    </w:p>
    <w:p w14:paraId="2B4B9F98" w14:textId="77777777" w:rsidR="0085113D" w:rsidRDefault="0085113D" w:rsidP="0085113D">
      <w:pPr>
        <w:numPr>
          <w:ilvl w:val="0"/>
          <w:numId w:val="4"/>
        </w:numPr>
        <w:ind w:hanging="360"/>
        <w:contextualSpacing/>
        <w:rPr>
          <w:rFonts w:ascii="Arial" w:hAnsi="Arial" w:cs="Arial"/>
          <w:sz w:val="24"/>
          <w:szCs w:val="24"/>
        </w:rPr>
      </w:pPr>
      <w:r w:rsidRPr="002C041C">
        <w:rPr>
          <w:rFonts w:ascii="Arial" w:hAnsi="Arial" w:cs="Arial"/>
          <w:sz w:val="24"/>
          <w:szCs w:val="24"/>
        </w:rPr>
        <w:t xml:space="preserve">A staff record must be kept which contains information about all staff members, including the educational leader, volunteers and students, including working with children checks. </w:t>
      </w:r>
      <w:r w:rsidRPr="002C041C">
        <w:rPr>
          <w:rFonts w:ascii="Arial" w:hAnsi="Arial" w:cs="Arial"/>
          <w:b/>
          <w:sz w:val="24"/>
          <w:szCs w:val="24"/>
          <w:u w:val="single"/>
        </w:rPr>
        <w:t>Regulation 149</w:t>
      </w:r>
      <w:r w:rsidRPr="002C041C">
        <w:rPr>
          <w:rFonts w:ascii="Arial" w:hAnsi="Arial" w:cs="Arial"/>
          <w:sz w:val="24"/>
          <w:szCs w:val="24"/>
        </w:rPr>
        <w:t xml:space="preserve"> states that "The staff record must include the full </w:t>
      </w:r>
      <w:r w:rsidRPr="002C041C">
        <w:rPr>
          <w:rFonts w:ascii="Arial" w:hAnsi="Arial" w:cs="Arial"/>
          <w:sz w:val="24"/>
          <w:szCs w:val="24"/>
        </w:rPr>
        <w:lastRenderedPageBreak/>
        <w:t>name, address and date of birth of each student or volunteer who participates in the centre-based service." and "The approved provider of a centre-based service must also keep a record for each day on which the student or volunteer participates in the service, the date and the hours of participation."</w:t>
      </w:r>
    </w:p>
    <w:p w14:paraId="0F364ACF" w14:textId="77777777" w:rsidR="002C041C" w:rsidRPr="002C041C" w:rsidRDefault="002C041C" w:rsidP="002C041C">
      <w:pPr>
        <w:contextualSpacing/>
        <w:rPr>
          <w:rFonts w:ascii="Arial" w:hAnsi="Arial" w:cs="Arial"/>
          <w:sz w:val="24"/>
          <w:szCs w:val="24"/>
        </w:rPr>
      </w:pPr>
    </w:p>
    <w:p w14:paraId="7550538F" w14:textId="65B061DF" w:rsidR="00DD7715" w:rsidRPr="00AD4572" w:rsidRDefault="002C041C" w:rsidP="00AD4572">
      <w:pPr>
        <w:numPr>
          <w:ilvl w:val="0"/>
          <w:numId w:val="4"/>
        </w:numPr>
        <w:ind w:hanging="360"/>
        <w:contextualSpacing/>
        <w:rPr>
          <w:rFonts w:ascii="Arial" w:hAnsi="Arial" w:cs="Arial"/>
          <w:sz w:val="24"/>
          <w:szCs w:val="24"/>
        </w:rPr>
      </w:pPr>
      <w:r w:rsidRPr="002C041C">
        <w:rPr>
          <w:rFonts w:ascii="Arial" w:hAnsi="Arial" w:cs="Arial"/>
          <w:sz w:val="24"/>
          <w:szCs w:val="24"/>
        </w:rPr>
        <w:t xml:space="preserve">The Nominated Supervisor, Responsible Person and Educational Leader of </w:t>
      </w:r>
      <w:r w:rsidR="00546CC3">
        <w:rPr>
          <w:rFonts w:ascii="Arial" w:hAnsi="Arial" w:cs="Arial"/>
          <w:sz w:val="24"/>
          <w:szCs w:val="24"/>
        </w:rPr>
        <w:t>Koonawarra</w:t>
      </w:r>
      <w:r w:rsidRPr="002C041C">
        <w:rPr>
          <w:rFonts w:ascii="Arial" w:hAnsi="Arial" w:cs="Arial"/>
          <w:sz w:val="24"/>
          <w:szCs w:val="24"/>
        </w:rPr>
        <w:t xml:space="preserve"> Preschool is the School Principal. In the event that the Principal is not present in the school the Relieving Principal resumes these responsibilities. </w:t>
      </w:r>
    </w:p>
    <w:p w14:paraId="25A28498" w14:textId="77777777" w:rsidR="00DD7715" w:rsidRDefault="00DD7715">
      <w:pPr>
        <w:spacing w:before="240"/>
        <w:rPr>
          <w:rFonts w:ascii="Arial" w:eastAsia="Arial" w:hAnsi="Arial" w:cs="Arial"/>
          <w:color w:val="0070C0"/>
          <w:sz w:val="24"/>
          <w:szCs w:val="24"/>
        </w:rPr>
      </w:pPr>
    </w:p>
    <w:p w14:paraId="66C58792" w14:textId="77777777" w:rsidR="006838B4" w:rsidRDefault="00C17C6A">
      <w:pPr>
        <w:spacing w:before="240"/>
        <w:rPr>
          <w:rFonts w:ascii="Arial" w:eastAsia="Arial" w:hAnsi="Arial" w:cs="Arial"/>
          <w:color w:val="0070C0"/>
          <w:sz w:val="24"/>
          <w:szCs w:val="24"/>
        </w:rPr>
      </w:pPr>
      <w:r>
        <w:rPr>
          <w:rFonts w:ascii="Arial" w:eastAsia="Arial" w:hAnsi="Arial" w:cs="Arial"/>
          <w:color w:val="0070C0"/>
          <w:sz w:val="24"/>
          <w:szCs w:val="24"/>
        </w:rPr>
        <w:t>Teacher</w:t>
      </w:r>
    </w:p>
    <w:p w14:paraId="42EEC966" w14:textId="77777777" w:rsidR="006838B4" w:rsidRDefault="00C17C6A">
      <w:pPr>
        <w:numPr>
          <w:ilvl w:val="0"/>
          <w:numId w:val="3"/>
        </w:numPr>
        <w:spacing w:before="240" w:after="0"/>
        <w:ind w:hanging="360"/>
        <w:contextualSpacing/>
        <w:rPr>
          <w:i/>
          <w:sz w:val="24"/>
          <w:szCs w:val="24"/>
        </w:rPr>
      </w:pPr>
      <w:r>
        <w:rPr>
          <w:rFonts w:ascii="Arial" w:eastAsia="Arial" w:hAnsi="Arial" w:cs="Arial"/>
          <w:sz w:val="24"/>
          <w:szCs w:val="24"/>
        </w:rPr>
        <w:t xml:space="preserve">The preschool teacher is responsible for planning and implementing a quality play-based program that is relevant to the children in their local context and guided by the </w:t>
      </w:r>
      <w:r>
        <w:rPr>
          <w:rFonts w:ascii="Arial" w:eastAsia="Arial" w:hAnsi="Arial" w:cs="Arial"/>
          <w:i/>
          <w:sz w:val="24"/>
          <w:szCs w:val="24"/>
        </w:rPr>
        <w:t>Early Years Learning Framework.</w:t>
      </w:r>
    </w:p>
    <w:p w14:paraId="5DB13455" w14:textId="77777777" w:rsidR="006838B4" w:rsidRDefault="006838B4">
      <w:pPr>
        <w:spacing w:after="0"/>
        <w:ind w:left="720"/>
        <w:rPr>
          <w:rFonts w:ascii="Arial" w:eastAsia="Arial" w:hAnsi="Arial" w:cs="Arial"/>
          <w:sz w:val="24"/>
          <w:szCs w:val="24"/>
        </w:rPr>
      </w:pPr>
    </w:p>
    <w:p w14:paraId="72317864" w14:textId="77777777" w:rsidR="006838B4" w:rsidRDefault="00C17C6A">
      <w:pPr>
        <w:numPr>
          <w:ilvl w:val="0"/>
          <w:numId w:val="3"/>
        </w:numPr>
        <w:spacing w:after="0"/>
        <w:ind w:hanging="360"/>
        <w:contextualSpacing/>
        <w:rPr>
          <w:sz w:val="24"/>
          <w:szCs w:val="24"/>
        </w:rPr>
      </w:pPr>
      <w:r>
        <w:rPr>
          <w:rFonts w:ascii="Arial" w:eastAsia="Arial" w:hAnsi="Arial" w:cs="Arial"/>
          <w:sz w:val="24"/>
          <w:szCs w:val="24"/>
        </w:rPr>
        <w:t>The preschool teacher will translate school policies and programs into suitable learning experiences for the children in the preschool and is accountable to the school supervisor and principal.</w:t>
      </w:r>
    </w:p>
    <w:p w14:paraId="6EE49A86" w14:textId="77777777" w:rsidR="006838B4" w:rsidRDefault="006838B4">
      <w:pPr>
        <w:spacing w:after="0"/>
        <w:ind w:left="720"/>
        <w:rPr>
          <w:rFonts w:ascii="Arial" w:eastAsia="Arial" w:hAnsi="Arial" w:cs="Arial"/>
          <w:sz w:val="24"/>
          <w:szCs w:val="24"/>
        </w:rPr>
      </w:pPr>
    </w:p>
    <w:p w14:paraId="5308ECCE" w14:textId="77777777" w:rsidR="006838B4" w:rsidRDefault="00C17C6A">
      <w:pPr>
        <w:numPr>
          <w:ilvl w:val="0"/>
          <w:numId w:val="3"/>
        </w:numPr>
        <w:spacing w:after="0"/>
        <w:ind w:hanging="360"/>
        <w:contextualSpacing/>
        <w:rPr>
          <w:sz w:val="24"/>
          <w:szCs w:val="24"/>
        </w:rPr>
      </w:pPr>
      <w:r>
        <w:rPr>
          <w:rFonts w:ascii="Arial" w:eastAsia="Arial" w:hAnsi="Arial" w:cs="Arial"/>
          <w:sz w:val="24"/>
          <w:szCs w:val="24"/>
        </w:rPr>
        <w:t>The teacher and support staff will operate as a team within the preschool with the teacher providing direction and guidance in the provision of the preschool program.</w:t>
      </w:r>
    </w:p>
    <w:p w14:paraId="18718ADB" w14:textId="77777777" w:rsidR="006838B4" w:rsidRDefault="006838B4">
      <w:pPr>
        <w:spacing w:after="0"/>
        <w:ind w:left="720"/>
        <w:rPr>
          <w:rFonts w:ascii="Arial" w:eastAsia="Arial" w:hAnsi="Arial" w:cs="Arial"/>
          <w:sz w:val="24"/>
          <w:szCs w:val="24"/>
        </w:rPr>
      </w:pPr>
    </w:p>
    <w:p w14:paraId="56E8BC3D" w14:textId="77777777" w:rsidR="006838B4" w:rsidRDefault="00C17C6A">
      <w:pPr>
        <w:numPr>
          <w:ilvl w:val="0"/>
          <w:numId w:val="3"/>
        </w:numPr>
        <w:spacing w:after="0"/>
        <w:ind w:hanging="360"/>
        <w:contextualSpacing/>
        <w:rPr>
          <w:sz w:val="24"/>
          <w:szCs w:val="24"/>
        </w:rPr>
      </w:pPr>
      <w:r>
        <w:rPr>
          <w:rFonts w:ascii="Arial" w:eastAsia="Arial" w:hAnsi="Arial" w:cs="Arial"/>
          <w:sz w:val="24"/>
          <w:szCs w:val="24"/>
        </w:rPr>
        <w:t>A record will be kept of preschool teachers and staff on duty each day.  An up to date staff timetable will be displayed to inform parents and visitors of the staff on duty and any changes to staff for that day.</w:t>
      </w:r>
    </w:p>
    <w:p w14:paraId="398A5158" w14:textId="77777777" w:rsidR="006838B4" w:rsidRDefault="006838B4">
      <w:pPr>
        <w:spacing w:after="0"/>
        <w:ind w:left="720"/>
        <w:rPr>
          <w:rFonts w:ascii="Arial" w:eastAsia="Arial" w:hAnsi="Arial" w:cs="Arial"/>
          <w:sz w:val="24"/>
          <w:szCs w:val="24"/>
        </w:rPr>
      </w:pPr>
    </w:p>
    <w:p w14:paraId="0A5F6700" w14:textId="77777777" w:rsidR="006838B4" w:rsidRPr="00CA5632" w:rsidRDefault="00C17C6A" w:rsidP="00CA5632">
      <w:pPr>
        <w:numPr>
          <w:ilvl w:val="0"/>
          <w:numId w:val="3"/>
        </w:numPr>
        <w:ind w:hanging="360"/>
        <w:contextualSpacing/>
        <w:rPr>
          <w:sz w:val="24"/>
          <w:szCs w:val="24"/>
        </w:rPr>
      </w:pPr>
      <w:r>
        <w:rPr>
          <w:rFonts w:ascii="Arial" w:eastAsia="Arial" w:hAnsi="Arial" w:cs="Arial"/>
          <w:sz w:val="24"/>
          <w:szCs w:val="24"/>
        </w:rPr>
        <w:t xml:space="preserve">As for all other teachers in the school, preschool teachers are entitled to release from face to face (RFF) teaching time. </w:t>
      </w:r>
      <w:r w:rsidR="00CD7259">
        <w:rPr>
          <w:rFonts w:ascii="Arial" w:eastAsia="Arial" w:hAnsi="Arial" w:cs="Arial"/>
          <w:sz w:val="24"/>
          <w:szCs w:val="24"/>
        </w:rPr>
        <w:t>A suitable and consistent RFF teacher is employed to ensure continuity for the children.</w:t>
      </w:r>
    </w:p>
    <w:p w14:paraId="08FF302A" w14:textId="77777777" w:rsidR="006838B4" w:rsidRDefault="006838B4">
      <w:pPr>
        <w:spacing w:before="240"/>
        <w:rPr>
          <w:rFonts w:ascii="Arial" w:eastAsia="Arial" w:hAnsi="Arial" w:cs="Arial"/>
          <w:color w:val="0070C0"/>
          <w:sz w:val="24"/>
          <w:szCs w:val="24"/>
        </w:rPr>
      </w:pPr>
    </w:p>
    <w:p w14:paraId="40E76179" w14:textId="77777777" w:rsidR="006838B4" w:rsidRDefault="00C17C6A" w:rsidP="00CD7259">
      <w:pPr>
        <w:spacing w:before="240"/>
        <w:rPr>
          <w:rFonts w:ascii="Arial" w:eastAsia="Arial" w:hAnsi="Arial" w:cs="Arial"/>
          <w:color w:val="0070C0"/>
          <w:sz w:val="24"/>
          <w:szCs w:val="24"/>
        </w:rPr>
      </w:pPr>
      <w:r>
        <w:rPr>
          <w:rFonts w:ascii="Arial" w:eastAsia="Arial" w:hAnsi="Arial" w:cs="Arial"/>
          <w:color w:val="0070C0"/>
          <w:sz w:val="24"/>
          <w:szCs w:val="24"/>
        </w:rPr>
        <w:t>School Learning Support Officer (SLSO)</w:t>
      </w:r>
    </w:p>
    <w:p w14:paraId="07932ADD" w14:textId="77777777" w:rsidR="006838B4" w:rsidRDefault="00C17C6A">
      <w:pPr>
        <w:numPr>
          <w:ilvl w:val="0"/>
          <w:numId w:val="7"/>
        </w:numPr>
        <w:spacing w:before="240" w:after="0"/>
        <w:ind w:hanging="360"/>
        <w:contextualSpacing/>
        <w:rPr>
          <w:sz w:val="24"/>
          <w:szCs w:val="24"/>
        </w:rPr>
      </w:pPr>
      <w:r>
        <w:rPr>
          <w:rFonts w:ascii="Arial" w:eastAsia="Arial" w:hAnsi="Arial" w:cs="Arial"/>
          <w:sz w:val="24"/>
          <w:szCs w:val="24"/>
        </w:rPr>
        <w:t xml:space="preserve">A full time school learning support officer is employed for six hours and fifteen minutes per day. </w:t>
      </w:r>
      <w:r w:rsidR="00CD7259">
        <w:rPr>
          <w:rFonts w:ascii="Arial" w:eastAsia="Arial" w:hAnsi="Arial" w:cs="Arial"/>
          <w:sz w:val="24"/>
          <w:szCs w:val="24"/>
        </w:rPr>
        <w:t>She</w:t>
      </w:r>
      <w:r>
        <w:rPr>
          <w:rFonts w:ascii="Arial" w:eastAsia="Arial" w:hAnsi="Arial" w:cs="Arial"/>
          <w:sz w:val="24"/>
          <w:szCs w:val="24"/>
        </w:rPr>
        <w:t xml:space="preserve"> works with the teacher to provide the educational program and a healthy, safe and welcoming environment.</w:t>
      </w:r>
    </w:p>
    <w:p w14:paraId="33E013D6" w14:textId="77777777" w:rsidR="006838B4" w:rsidRDefault="006838B4">
      <w:pPr>
        <w:spacing w:after="0"/>
        <w:ind w:left="720"/>
        <w:rPr>
          <w:rFonts w:ascii="Arial" w:eastAsia="Arial" w:hAnsi="Arial" w:cs="Arial"/>
          <w:sz w:val="24"/>
          <w:szCs w:val="24"/>
        </w:rPr>
      </w:pPr>
    </w:p>
    <w:p w14:paraId="3665D162" w14:textId="77777777" w:rsidR="00CD7259" w:rsidRDefault="00C17C6A" w:rsidP="00CD7259">
      <w:pPr>
        <w:numPr>
          <w:ilvl w:val="0"/>
          <w:numId w:val="7"/>
        </w:numPr>
        <w:ind w:hanging="360"/>
        <w:contextualSpacing/>
        <w:rPr>
          <w:sz w:val="24"/>
          <w:szCs w:val="24"/>
        </w:rPr>
      </w:pPr>
      <w:r>
        <w:rPr>
          <w:rFonts w:ascii="Arial" w:eastAsia="Arial" w:hAnsi="Arial" w:cs="Arial"/>
          <w:sz w:val="24"/>
          <w:szCs w:val="24"/>
        </w:rPr>
        <w:t>The school learning support officer will assist the preschool teacher to implement the preschool program. This may include interacting with children and supporting their positive behaviour, organising and setting up act</w:t>
      </w:r>
      <w:r w:rsidR="00716F62">
        <w:rPr>
          <w:rFonts w:ascii="Arial" w:eastAsia="Arial" w:hAnsi="Arial" w:cs="Arial"/>
          <w:sz w:val="24"/>
          <w:szCs w:val="24"/>
        </w:rPr>
        <w:t xml:space="preserve">ivities, cleaning equipment, </w:t>
      </w:r>
      <w:r>
        <w:rPr>
          <w:rFonts w:ascii="Arial" w:eastAsia="Arial" w:hAnsi="Arial" w:cs="Arial"/>
          <w:sz w:val="24"/>
          <w:szCs w:val="24"/>
        </w:rPr>
        <w:t xml:space="preserve"> attending to the personal care and needs of young children</w:t>
      </w:r>
      <w:r w:rsidR="00716F62">
        <w:rPr>
          <w:rFonts w:ascii="Arial" w:eastAsia="Arial" w:hAnsi="Arial" w:cs="Arial"/>
          <w:sz w:val="24"/>
          <w:szCs w:val="24"/>
        </w:rPr>
        <w:t xml:space="preserve"> and some documentation of children’s learning</w:t>
      </w:r>
      <w:r>
        <w:rPr>
          <w:rFonts w:ascii="Arial" w:eastAsia="Arial" w:hAnsi="Arial" w:cs="Arial"/>
          <w:sz w:val="24"/>
          <w:szCs w:val="24"/>
        </w:rPr>
        <w:t>.</w:t>
      </w:r>
      <w:r w:rsidR="00CD7259">
        <w:rPr>
          <w:sz w:val="24"/>
          <w:szCs w:val="24"/>
        </w:rPr>
        <w:t xml:space="preserve"> The SLSO</w:t>
      </w:r>
      <w:r w:rsidR="00CD7259">
        <w:rPr>
          <w:rFonts w:ascii="Arial" w:eastAsia="Arial" w:hAnsi="Arial" w:cs="Arial"/>
          <w:sz w:val="24"/>
          <w:szCs w:val="24"/>
        </w:rPr>
        <w:t xml:space="preserve"> position</w:t>
      </w:r>
      <w:r w:rsidR="00CD7259" w:rsidRPr="00CD7259">
        <w:rPr>
          <w:rFonts w:ascii="Arial" w:eastAsia="Arial" w:hAnsi="Arial" w:cs="Arial"/>
          <w:sz w:val="24"/>
          <w:szCs w:val="24"/>
        </w:rPr>
        <w:t xml:space="preserve"> </w:t>
      </w:r>
      <w:r w:rsidR="00CD7259">
        <w:rPr>
          <w:rFonts w:ascii="Arial" w:eastAsia="Arial" w:hAnsi="Arial" w:cs="Arial"/>
          <w:sz w:val="24"/>
          <w:szCs w:val="24"/>
        </w:rPr>
        <w:t>is</w:t>
      </w:r>
      <w:r w:rsidR="00CD7259" w:rsidRPr="00CD7259">
        <w:rPr>
          <w:rFonts w:ascii="Arial" w:eastAsia="Arial" w:hAnsi="Arial" w:cs="Arial"/>
          <w:sz w:val="24"/>
          <w:szCs w:val="24"/>
        </w:rPr>
        <w:t xml:space="preserve"> responsible to the principal and function</w:t>
      </w:r>
      <w:r w:rsidR="00CD7259">
        <w:rPr>
          <w:rFonts w:ascii="Arial" w:eastAsia="Arial" w:hAnsi="Arial" w:cs="Arial"/>
          <w:sz w:val="24"/>
          <w:szCs w:val="24"/>
        </w:rPr>
        <w:t>s</w:t>
      </w:r>
      <w:r w:rsidR="00CD7259" w:rsidRPr="00CD7259">
        <w:rPr>
          <w:rFonts w:ascii="Arial" w:eastAsia="Arial" w:hAnsi="Arial" w:cs="Arial"/>
          <w:sz w:val="24"/>
          <w:szCs w:val="24"/>
        </w:rPr>
        <w:t xml:space="preserve"> under the immediate supervision of the preschool teacher.</w:t>
      </w:r>
    </w:p>
    <w:p w14:paraId="7B1E71DE" w14:textId="77777777" w:rsidR="00CD7259" w:rsidRPr="00CD7259" w:rsidRDefault="00CD7259" w:rsidP="00CD7259">
      <w:pPr>
        <w:contextualSpacing/>
        <w:rPr>
          <w:sz w:val="24"/>
          <w:szCs w:val="24"/>
        </w:rPr>
      </w:pPr>
    </w:p>
    <w:p w14:paraId="5A03469C" w14:textId="77777777" w:rsidR="00CD7259" w:rsidRDefault="00CD7259" w:rsidP="00CA5632">
      <w:pPr>
        <w:numPr>
          <w:ilvl w:val="0"/>
          <w:numId w:val="7"/>
        </w:numPr>
        <w:ind w:hanging="360"/>
        <w:contextualSpacing/>
        <w:rPr>
          <w:sz w:val="24"/>
          <w:szCs w:val="24"/>
        </w:rPr>
      </w:pPr>
      <w:r w:rsidRPr="00CD7259">
        <w:rPr>
          <w:rFonts w:ascii="Arial" w:eastAsia="Arial" w:hAnsi="Arial" w:cs="Arial"/>
          <w:sz w:val="24"/>
          <w:szCs w:val="24"/>
        </w:rPr>
        <w:lastRenderedPageBreak/>
        <w:t>Staff in these positions will hold an</w:t>
      </w:r>
      <w:r w:rsidR="00882BFA">
        <w:rPr>
          <w:rFonts w:ascii="Arial" w:eastAsia="Arial" w:hAnsi="Arial" w:cs="Arial"/>
          <w:sz w:val="24"/>
          <w:szCs w:val="24"/>
        </w:rPr>
        <w:t xml:space="preserve"> ACECQA approved Certificate III</w:t>
      </w:r>
      <w:r w:rsidRPr="00CD7259">
        <w:rPr>
          <w:rFonts w:ascii="Arial" w:eastAsia="Arial" w:hAnsi="Arial" w:cs="Arial"/>
          <w:sz w:val="24"/>
          <w:szCs w:val="24"/>
        </w:rPr>
        <w:t xml:space="preserve"> qualification in </w:t>
      </w:r>
      <w:r>
        <w:rPr>
          <w:rFonts w:ascii="Arial" w:eastAsia="Arial" w:hAnsi="Arial" w:cs="Arial"/>
          <w:sz w:val="24"/>
          <w:szCs w:val="24"/>
        </w:rPr>
        <w:t>Early Childhood Education and Care.</w:t>
      </w:r>
    </w:p>
    <w:p w14:paraId="4AB8BD57" w14:textId="77777777" w:rsidR="00CA5632" w:rsidRPr="00CA5632" w:rsidRDefault="00CA5632" w:rsidP="00CA5632">
      <w:pPr>
        <w:contextualSpacing/>
        <w:rPr>
          <w:sz w:val="24"/>
          <w:szCs w:val="24"/>
        </w:rPr>
      </w:pPr>
    </w:p>
    <w:p w14:paraId="2C449750" w14:textId="77777777" w:rsidR="00CA5632" w:rsidRPr="00E56E29" w:rsidRDefault="00CD7259" w:rsidP="00CA5632">
      <w:pPr>
        <w:numPr>
          <w:ilvl w:val="0"/>
          <w:numId w:val="7"/>
        </w:numPr>
        <w:ind w:hanging="360"/>
        <w:contextualSpacing/>
        <w:rPr>
          <w:rFonts w:ascii="Arial" w:hAnsi="Arial" w:cs="Arial"/>
          <w:sz w:val="24"/>
          <w:szCs w:val="24"/>
        </w:rPr>
      </w:pPr>
      <w:r w:rsidRPr="00E56E29">
        <w:rPr>
          <w:rFonts w:ascii="Arial" w:eastAsia="Arial" w:hAnsi="Arial" w:cs="Arial"/>
          <w:sz w:val="24"/>
          <w:szCs w:val="24"/>
        </w:rPr>
        <w:t>The collaboration between the teacher and support staff plays an important part in the day to day operation of the preschool.</w:t>
      </w:r>
    </w:p>
    <w:p w14:paraId="5E6D9055" w14:textId="77777777" w:rsidR="00CA5632" w:rsidRPr="00E56E29" w:rsidRDefault="00CA5632" w:rsidP="00CA5632">
      <w:pPr>
        <w:contextualSpacing/>
        <w:rPr>
          <w:rFonts w:ascii="Arial" w:hAnsi="Arial" w:cs="Arial"/>
          <w:sz w:val="24"/>
          <w:szCs w:val="24"/>
        </w:rPr>
      </w:pPr>
    </w:p>
    <w:p w14:paraId="2C46F688" w14:textId="77777777" w:rsidR="00CA5632" w:rsidRPr="00E56E29" w:rsidRDefault="00CA5632" w:rsidP="00CD7259">
      <w:pPr>
        <w:numPr>
          <w:ilvl w:val="0"/>
          <w:numId w:val="7"/>
        </w:numPr>
        <w:ind w:hanging="360"/>
        <w:contextualSpacing/>
        <w:rPr>
          <w:rFonts w:ascii="Arial" w:hAnsi="Arial" w:cs="Arial"/>
          <w:sz w:val="24"/>
          <w:szCs w:val="24"/>
        </w:rPr>
      </w:pPr>
      <w:r w:rsidRPr="00E56E29">
        <w:rPr>
          <w:rFonts w:ascii="Arial" w:hAnsi="Arial" w:cs="Arial"/>
          <w:sz w:val="24"/>
          <w:szCs w:val="24"/>
        </w:rPr>
        <w:t xml:space="preserve">The SLSO is required to attend brief daily morning meetings to reflect on the educational program and discuss any other matters as they arise. </w:t>
      </w:r>
    </w:p>
    <w:p w14:paraId="396C773B" w14:textId="77777777" w:rsidR="00CD7259" w:rsidRPr="00E56E29" w:rsidRDefault="00CD7259" w:rsidP="00CA5632">
      <w:pPr>
        <w:ind w:left="720"/>
        <w:contextualSpacing/>
        <w:rPr>
          <w:rFonts w:ascii="Arial" w:hAnsi="Arial" w:cs="Arial"/>
          <w:sz w:val="24"/>
          <w:szCs w:val="24"/>
        </w:rPr>
      </w:pPr>
    </w:p>
    <w:p w14:paraId="1126D247" w14:textId="77777777" w:rsidR="006838B4" w:rsidRDefault="006838B4">
      <w:pPr>
        <w:spacing w:before="240"/>
        <w:rPr>
          <w:rFonts w:ascii="Arial" w:eastAsia="Arial" w:hAnsi="Arial" w:cs="Arial"/>
          <w:color w:val="0070C0"/>
          <w:sz w:val="24"/>
          <w:szCs w:val="24"/>
        </w:rPr>
      </w:pPr>
    </w:p>
    <w:p w14:paraId="195D97FB" w14:textId="77777777" w:rsidR="006838B4" w:rsidRDefault="00CA5632">
      <w:pPr>
        <w:spacing w:before="240"/>
        <w:rPr>
          <w:rFonts w:ascii="Arial" w:eastAsia="Arial" w:hAnsi="Arial" w:cs="Arial"/>
          <w:color w:val="0070C0"/>
          <w:sz w:val="24"/>
          <w:szCs w:val="24"/>
        </w:rPr>
      </w:pPr>
      <w:r>
        <w:rPr>
          <w:rFonts w:ascii="Arial" w:eastAsia="Arial" w:hAnsi="Arial" w:cs="Arial"/>
          <w:color w:val="0070C0"/>
          <w:sz w:val="24"/>
          <w:szCs w:val="24"/>
        </w:rPr>
        <w:t>Community Engagement Officer (CEO)</w:t>
      </w:r>
    </w:p>
    <w:p w14:paraId="369C35C7" w14:textId="77777777" w:rsidR="00E56E29" w:rsidRDefault="00CA5632" w:rsidP="00E56E29">
      <w:pPr>
        <w:pStyle w:val="ListParagraph"/>
        <w:numPr>
          <w:ilvl w:val="0"/>
          <w:numId w:val="12"/>
        </w:numPr>
        <w:spacing w:before="240" w:after="0" w:line="240" w:lineRule="auto"/>
        <w:rPr>
          <w:rFonts w:ascii="Arial" w:eastAsia="Arial" w:hAnsi="Arial" w:cs="Arial"/>
          <w:sz w:val="24"/>
          <w:szCs w:val="24"/>
        </w:rPr>
      </w:pPr>
      <w:r w:rsidRPr="00E56E29">
        <w:rPr>
          <w:rFonts w:ascii="Arial" w:eastAsia="Arial" w:hAnsi="Arial" w:cs="Arial"/>
          <w:sz w:val="24"/>
          <w:szCs w:val="24"/>
        </w:rPr>
        <w:t>A Community Engagement Officer (CEO) is</w:t>
      </w:r>
      <w:r w:rsidR="00C17C6A" w:rsidRPr="00E56E29">
        <w:rPr>
          <w:rFonts w:ascii="Arial" w:eastAsia="Arial" w:hAnsi="Arial" w:cs="Arial"/>
          <w:sz w:val="24"/>
          <w:szCs w:val="24"/>
        </w:rPr>
        <w:t xml:space="preserve"> employed for </w:t>
      </w:r>
      <w:r w:rsidR="00E56E29" w:rsidRPr="00E56E29">
        <w:rPr>
          <w:rFonts w:ascii="Arial" w:eastAsia="Arial" w:hAnsi="Arial" w:cs="Arial"/>
          <w:sz w:val="24"/>
          <w:szCs w:val="24"/>
        </w:rPr>
        <w:t xml:space="preserve">24 hours per week over 5 days. </w:t>
      </w:r>
    </w:p>
    <w:p w14:paraId="21C7D29C" w14:textId="77777777" w:rsidR="00882BFA" w:rsidRPr="00E56E29" w:rsidRDefault="00882BFA" w:rsidP="00882BFA">
      <w:pPr>
        <w:pStyle w:val="ListParagraph"/>
        <w:spacing w:before="240" w:after="0" w:line="240" w:lineRule="auto"/>
        <w:rPr>
          <w:rFonts w:ascii="Arial" w:eastAsia="Arial" w:hAnsi="Arial" w:cs="Arial"/>
          <w:sz w:val="24"/>
          <w:szCs w:val="24"/>
        </w:rPr>
      </w:pPr>
    </w:p>
    <w:p w14:paraId="09E770CF" w14:textId="77777777" w:rsidR="00E56E29" w:rsidRPr="00E56E29" w:rsidRDefault="00E56E29" w:rsidP="00E56E29">
      <w:pPr>
        <w:pStyle w:val="ListParagraph"/>
        <w:numPr>
          <w:ilvl w:val="0"/>
          <w:numId w:val="12"/>
        </w:numPr>
        <w:spacing w:before="240" w:after="0" w:line="240" w:lineRule="auto"/>
        <w:rPr>
          <w:rFonts w:ascii="Arial" w:eastAsia="Arial" w:hAnsi="Arial" w:cs="Arial"/>
          <w:sz w:val="24"/>
          <w:szCs w:val="24"/>
        </w:rPr>
      </w:pPr>
      <w:r w:rsidRPr="00E56E29">
        <w:rPr>
          <w:rFonts w:ascii="Arial" w:hAnsi="Arial" w:cs="Arial"/>
          <w:sz w:val="24"/>
          <w:szCs w:val="24"/>
        </w:rPr>
        <w:t>Under the direction and guidance of the preschool principal or delegated officer, the Community Engagement Officer will:</w:t>
      </w:r>
    </w:p>
    <w:p w14:paraId="0EDF6947" w14:textId="77777777" w:rsidR="00E56E29" w:rsidRPr="00E56E29" w:rsidRDefault="00E56E29" w:rsidP="00E56E29">
      <w:pPr>
        <w:numPr>
          <w:ilvl w:val="0"/>
          <w:numId w:val="15"/>
        </w:numPr>
        <w:spacing w:after="0" w:line="240" w:lineRule="auto"/>
        <w:ind w:left="1080"/>
        <w:rPr>
          <w:rFonts w:ascii="Arial" w:hAnsi="Arial" w:cs="Arial"/>
          <w:bCs/>
          <w:iCs/>
          <w:color w:val="auto"/>
          <w:sz w:val="24"/>
          <w:szCs w:val="24"/>
        </w:rPr>
      </w:pPr>
      <w:r w:rsidRPr="00E56E29">
        <w:rPr>
          <w:rFonts w:ascii="Arial" w:hAnsi="Arial" w:cs="Arial"/>
          <w:bCs/>
          <w:iCs/>
          <w:color w:val="auto"/>
          <w:sz w:val="24"/>
          <w:szCs w:val="24"/>
        </w:rPr>
        <w:t xml:space="preserve">Engage Aboriginal preschool families and community members in discussions about the </w:t>
      </w:r>
      <w:r w:rsidRPr="00E56E29">
        <w:rPr>
          <w:rFonts w:ascii="Arial" w:hAnsi="Arial" w:cs="Arial"/>
          <w:bCs/>
          <w:i/>
          <w:iCs/>
          <w:color w:val="auto"/>
          <w:sz w:val="24"/>
          <w:szCs w:val="24"/>
        </w:rPr>
        <w:t xml:space="preserve">Tunin’ In </w:t>
      </w:r>
      <w:r w:rsidRPr="00E56E29">
        <w:rPr>
          <w:rFonts w:ascii="Arial" w:hAnsi="Arial" w:cs="Arial"/>
          <w:bCs/>
          <w:iCs/>
          <w:color w:val="auto"/>
          <w:sz w:val="24"/>
          <w:szCs w:val="24"/>
        </w:rPr>
        <w:t>project.</w:t>
      </w:r>
    </w:p>
    <w:p w14:paraId="2BD6857D" w14:textId="77777777" w:rsidR="00E56E29"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Establish and maintain effective partnerships with families to improve Aboriginal student learning.</w:t>
      </w:r>
    </w:p>
    <w:p w14:paraId="5FCBC4D4" w14:textId="77777777" w:rsidR="00E56E29"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Work collaboratively with school staff to support effective communication between home, school and community.</w:t>
      </w:r>
    </w:p>
    <w:p w14:paraId="274AF09A" w14:textId="77777777" w:rsidR="00E56E29"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Establish, maintain and regulate Storypark pages promoting Early Literacy and Numeracy Strategies.</w:t>
      </w:r>
    </w:p>
    <w:p w14:paraId="00FD19E4" w14:textId="77777777" w:rsidR="00E56E29" w:rsidRPr="002C041C"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Liaise with families and school communities to discuss school programs to</w:t>
      </w:r>
      <w:r w:rsidR="002C041C">
        <w:rPr>
          <w:rFonts w:ascii="Arial" w:hAnsi="Arial" w:cs="Arial"/>
          <w:sz w:val="24"/>
          <w:szCs w:val="24"/>
        </w:rPr>
        <w:t xml:space="preserve"> </w:t>
      </w:r>
      <w:r w:rsidRPr="002C041C">
        <w:rPr>
          <w:rFonts w:ascii="Arial" w:hAnsi="Arial" w:cs="Arial"/>
          <w:sz w:val="24"/>
          <w:szCs w:val="24"/>
        </w:rPr>
        <w:t>better understand students' learning.</w:t>
      </w:r>
    </w:p>
    <w:p w14:paraId="08D7006C" w14:textId="77777777" w:rsidR="00E56E29"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Assist in the development and maintenance of links across transition points from pre-school to school.</w:t>
      </w:r>
    </w:p>
    <w:p w14:paraId="3B37D261" w14:textId="77777777" w:rsidR="00E56E29"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Identify issues impacting on the local community and resources available in the community that could be shared to support the school.</w:t>
      </w:r>
    </w:p>
    <w:p w14:paraId="678E997B" w14:textId="77777777" w:rsidR="00E56E29"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Develop and implement community based initiatives that provide benefits to the school and the community.</w:t>
      </w:r>
    </w:p>
    <w:p w14:paraId="64A2FBB8" w14:textId="77777777" w:rsidR="00CA5632" w:rsidRPr="00E56E29" w:rsidRDefault="00E56E29" w:rsidP="002C041C">
      <w:pPr>
        <w:pStyle w:val="ListParagraph"/>
        <w:numPr>
          <w:ilvl w:val="0"/>
          <w:numId w:val="18"/>
        </w:numPr>
        <w:autoSpaceDE w:val="0"/>
        <w:autoSpaceDN w:val="0"/>
        <w:adjustRightInd w:val="0"/>
        <w:spacing w:after="0" w:line="240" w:lineRule="auto"/>
        <w:rPr>
          <w:rFonts w:ascii="Arial" w:hAnsi="Arial" w:cs="Arial"/>
          <w:sz w:val="24"/>
          <w:szCs w:val="24"/>
        </w:rPr>
      </w:pPr>
      <w:r w:rsidRPr="00E56E29">
        <w:rPr>
          <w:rFonts w:ascii="Arial" w:hAnsi="Arial" w:cs="Arial"/>
          <w:sz w:val="24"/>
          <w:szCs w:val="24"/>
        </w:rPr>
        <w:t>Refer family and community concerns to the principal.</w:t>
      </w:r>
    </w:p>
    <w:p w14:paraId="5B9F9B3B" w14:textId="77777777" w:rsidR="006838B4" w:rsidRPr="00CA5632" w:rsidRDefault="00C17C6A" w:rsidP="00CA5632">
      <w:pPr>
        <w:spacing w:before="240"/>
        <w:rPr>
          <w:rFonts w:ascii="Arial" w:eastAsia="Arial" w:hAnsi="Arial" w:cs="Arial"/>
          <w:color w:val="0070C0"/>
          <w:sz w:val="24"/>
          <w:szCs w:val="24"/>
        </w:rPr>
      </w:pPr>
      <w:r w:rsidRPr="00CA5632">
        <w:rPr>
          <w:rFonts w:ascii="Arial" w:eastAsia="Arial" w:hAnsi="Arial" w:cs="Arial"/>
          <w:color w:val="0070C0"/>
          <w:sz w:val="24"/>
          <w:szCs w:val="24"/>
        </w:rPr>
        <w:t>School Administrative Officer (SAO)</w:t>
      </w:r>
    </w:p>
    <w:p w14:paraId="15131B06" w14:textId="77777777" w:rsidR="006838B4" w:rsidRDefault="00C17C6A">
      <w:pPr>
        <w:numPr>
          <w:ilvl w:val="0"/>
          <w:numId w:val="8"/>
        </w:numPr>
        <w:spacing w:before="240" w:after="0"/>
        <w:ind w:hanging="360"/>
        <w:contextualSpacing/>
        <w:rPr>
          <w:sz w:val="24"/>
          <w:szCs w:val="24"/>
        </w:rPr>
      </w:pPr>
      <w:r>
        <w:rPr>
          <w:rFonts w:ascii="Arial" w:eastAsia="Arial" w:hAnsi="Arial" w:cs="Arial"/>
          <w:sz w:val="24"/>
          <w:szCs w:val="24"/>
        </w:rPr>
        <w:t>Each school with a preschool has a staffing entitlement of a 0.2 FTE school administrative support officer position to assist with preschool administration tasks.</w:t>
      </w:r>
    </w:p>
    <w:p w14:paraId="190080EF" w14:textId="77777777" w:rsidR="006838B4" w:rsidRDefault="006838B4">
      <w:pPr>
        <w:spacing w:after="0"/>
        <w:ind w:left="720"/>
        <w:rPr>
          <w:rFonts w:ascii="Arial" w:eastAsia="Arial" w:hAnsi="Arial" w:cs="Arial"/>
          <w:sz w:val="24"/>
          <w:szCs w:val="24"/>
        </w:rPr>
      </w:pPr>
    </w:p>
    <w:p w14:paraId="435F1CCD" w14:textId="77777777" w:rsidR="006838B4" w:rsidRDefault="00C17C6A">
      <w:pPr>
        <w:numPr>
          <w:ilvl w:val="0"/>
          <w:numId w:val="8"/>
        </w:numPr>
        <w:ind w:hanging="360"/>
        <w:contextualSpacing/>
        <w:rPr>
          <w:sz w:val="24"/>
          <w:szCs w:val="24"/>
        </w:rPr>
      </w:pPr>
      <w:r>
        <w:rPr>
          <w:rFonts w:ascii="Arial" w:eastAsia="Arial" w:hAnsi="Arial" w:cs="Arial"/>
          <w:sz w:val="24"/>
          <w:szCs w:val="24"/>
        </w:rPr>
        <w:t>A school administrative officer, when appropriately trained may administer first aid or prescribed medications to the preschool children.</w:t>
      </w:r>
    </w:p>
    <w:p w14:paraId="32E0C55B" w14:textId="77777777" w:rsidR="006838B4" w:rsidRDefault="006838B4">
      <w:pPr>
        <w:spacing w:before="240"/>
        <w:rPr>
          <w:rFonts w:ascii="Arial" w:eastAsia="Arial" w:hAnsi="Arial" w:cs="Arial"/>
          <w:color w:val="0070C0"/>
          <w:sz w:val="24"/>
          <w:szCs w:val="24"/>
        </w:rPr>
      </w:pPr>
    </w:p>
    <w:p w14:paraId="6DBD8BBE" w14:textId="77777777" w:rsidR="00AD4572" w:rsidRDefault="00AD4572">
      <w:pPr>
        <w:spacing w:before="240"/>
        <w:rPr>
          <w:rFonts w:ascii="Arial" w:eastAsia="Arial" w:hAnsi="Arial" w:cs="Arial"/>
          <w:color w:val="0070C0"/>
          <w:sz w:val="24"/>
          <w:szCs w:val="24"/>
        </w:rPr>
      </w:pPr>
    </w:p>
    <w:p w14:paraId="74000893" w14:textId="2733151C" w:rsidR="006838B4" w:rsidRDefault="00C17C6A">
      <w:pPr>
        <w:spacing w:before="240"/>
        <w:rPr>
          <w:rFonts w:ascii="Arial" w:eastAsia="Arial" w:hAnsi="Arial" w:cs="Arial"/>
          <w:color w:val="0070C0"/>
          <w:sz w:val="24"/>
          <w:szCs w:val="24"/>
        </w:rPr>
      </w:pPr>
      <w:r>
        <w:rPr>
          <w:rFonts w:ascii="Arial" w:eastAsia="Arial" w:hAnsi="Arial" w:cs="Arial"/>
          <w:color w:val="0070C0"/>
          <w:sz w:val="24"/>
          <w:szCs w:val="24"/>
        </w:rPr>
        <w:t>Employment of casual and/or temporary teachers</w:t>
      </w:r>
    </w:p>
    <w:p w14:paraId="4055EB69" w14:textId="77777777" w:rsidR="006838B4" w:rsidRDefault="00C17C6A">
      <w:pPr>
        <w:numPr>
          <w:ilvl w:val="0"/>
          <w:numId w:val="9"/>
        </w:numPr>
        <w:spacing w:before="240" w:after="0"/>
        <w:ind w:hanging="360"/>
        <w:contextualSpacing/>
        <w:rPr>
          <w:sz w:val="24"/>
          <w:szCs w:val="24"/>
        </w:rPr>
      </w:pPr>
      <w:r>
        <w:rPr>
          <w:rFonts w:ascii="Arial" w:eastAsia="Arial" w:hAnsi="Arial" w:cs="Arial"/>
          <w:sz w:val="24"/>
          <w:szCs w:val="24"/>
        </w:rPr>
        <w:lastRenderedPageBreak/>
        <w:t>Whenever teachers provide temporary relief in the preschool for a long term vacancy, for example long service leave or maternity leave, the school will employ an early childhood trained teacher.  However if the leave is less than 12 weeks a primary trained teacher may be employed to provide relief. (regulation  135)</w:t>
      </w:r>
    </w:p>
    <w:p w14:paraId="3B34E64C" w14:textId="77777777" w:rsidR="006838B4" w:rsidRDefault="006838B4">
      <w:pPr>
        <w:spacing w:after="0"/>
        <w:ind w:left="720"/>
        <w:rPr>
          <w:rFonts w:ascii="Arial" w:eastAsia="Arial" w:hAnsi="Arial" w:cs="Arial"/>
          <w:sz w:val="24"/>
          <w:szCs w:val="24"/>
        </w:rPr>
      </w:pPr>
    </w:p>
    <w:p w14:paraId="7773D290" w14:textId="4A716DDE" w:rsidR="006838B4" w:rsidRPr="003E63A1" w:rsidRDefault="00C17C6A" w:rsidP="00E56E29">
      <w:pPr>
        <w:numPr>
          <w:ilvl w:val="0"/>
          <w:numId w:val="9"/>
        </w:numPr>
        <w:ind w:hanging="360"/>
        <w:contextualSpacing/>
        <w:rPr>
          <w:sz w:val="24"/>
          <w:szCs w:val="24"/>
        </w:rPr>
      </w:pPr>
      <w:r>
        <w:rPr>
          <w:rFonts w:ascii="Arial" w:eastAsia="Arial" w:hAnsi="Arial" w:cs="Arial"/>
          <w:sz w:val="24"/>
          <w:szCs w:val="24"/>
        </w:rPr>
        <w:t>Any new member of staff will participate in an induction process. This would include an overview of the general operational requirements and important information about the preschool.</w:t>
      </w:r>
      <w:r w:rsidR="00E56E29">
        <w:rPr>
          <w:rFonts w:ascii="Arial" w:eastAsia="Arial" w:hAnsi="Arial" w:cs="Arial"/>
          <w:sz w:val="24"/>
          <w:szCs w:val="24"/>
        </w:rPr>
        <w:t xml:space="preserve"> </w:t>
      </w:r>
      <w:r w:rsidR="00AD4572">
        <w:rPr>
          <w:rFonts w:ascii="Arial" w:eastAsia="Arial" w:hAnsi="Arial" w:cs="Arial"/>
          <w:sz w:val="24"/>
          <w:szCs w:val="24"/>
        </w:rPr>
        <w:t xml:space="preserve"> See below</w:t>
      </w:r>
    </w:p>
    <w:p w14:paraId="7B9D15AE" w14:textId="77777777" w:rsidR="003E63A1" w:rsidRDefault="003E63A1" w:rsidP="003E63A1">
      <w:pPr>
        <w:contextualSpacing/>
        <w:rPr>
          <w:sz w:val="24"/>
          <w:szCs w:val="24"/>
        </w:rPr>
      </w:pPr>
    </w:p>
    <w:p w14:paraId="0EB973D3" w14:textId="7C90BEFA" w:rsidR="003E63A1" w:rsidRPr="00AD4572" w:rsidRDefault="003E63A1" w:rsidP="00E56E29">
      <w:pPr>
        <w:numPr>
          <w:ilvl w:val="0"/>
          <w:numId w:val="9"/>
        </w:numPr>
        <w:ind w:hanging="360"/>
        <w:contextualSpacing/>
        <w:rPr>
          <w:sz w:val="24"/>
          <w:szCs w:val="24"/>
        </w:rPr>
      </w:pPr>
      <w:r>
        <w:rPr>
          <w:rFonts w:ascii="Arial" w:eastAsia="Arial" w:hAnsi="Arial" w:cs="Arial"/>
          <w:sz w:val="24"/>
          <w:szCs w:val="24"/>
        </w:rPr>
        <w:t>The Casual Educators Folder will be supplied on the first day of attendance.</w:t>
      </w:r>
    </w:p>
    <w:p w14:paraId="57FB7B26" w14:textId="65CE5B6D" w:rsidR="00AD4572" w:rsidRDefault="00AD4572" w:rsidP="00AD4572">
      <w:pPr>
        <w:contextualSpacing/>
        <w:rPr>
          <w:rFonts w:asciiTheme="minorHAnsi" w:eastAsiaTheme="minorHAnsi" w:hAnsiTheme="minorHAnsi" w:cstheme="minorBidi"/>
          <w:color w:val="auto"/>
          <w:sz w:val="24"/>
          <w:szCs w:val="24"/>
          <w:lang w:eastAsia="en-US"/>
        </w:rPr>
      </w:pPr>
    </w:p>
    <w:p w14:paraId="7AED4BE3" w14:textId="42065523" w:rsidR="00AD4572" w:rsidRDefault="00AD4572" w:rsidP="00AD4572">
      <w:pPr>
        <w:contextualSpacing/>
        <w:rPr>
          <w:rFonts w:ascii="Arial" w:eastAsiaTheme="minorHAnsi" w:hAnsi="Arial" w:cs="Arial"/>
          <w:color w:val="2E74B5" w:themeColor="accent1" w:themeShade="BF"/>
          <w:sz w:val="24"/>
          <w:szCs w:val="24"/>
          <w:lang w:eastAsia="en-US"/>
        </w:rPr>
      </w:pPr>
      <w:r w:rsidRPr="00AD4572">
        <w:rPr>
          <w:rFonts w:ascii="Arial" w:eastAsiaTheme="minorHAnsi" w:hAnsi="Arial" w:cs="Arial"/>
          <w:color w:val="2E74B5" w:themeColor="accent1" w:themeShade="BF"/>
          <w:sz w:val="24"/>
          <w:szCs w:val="24"/>
          <w:lang w:eastAsia="en-US"/>
        </w:rPr>
        <w:t>Staff Induction</w:t>
      </w:r>
    </w:p>
    <w:p w14:paraId="7D8CE8A4" w14:textId="77777777" w:rsidR="00AD4572" w:rsidRPr="00AD4572" w:rsidRDefault="00AD4572" w:rsidP="00AD4572">
      <w:pPr>
        <w:pStyle w:val="ListParagraph"/>
        <w:numPr>
          <w:ilvl w:val="0"/>
          <w:numId w:val="21"/>
        </w:numPr>
        <w:rPr>
          <w:rFonts w:ascii="Arial" w:hAnsi="Arial" w:cs="Arial"/>
          <w:color w:val="000000" w:themeColor="text1"/>
          <w:sz w:val="24"/>
          <w:szCs w:val="24"/>
        </w:rPr>
      </w:pPr>
      <w:r w:rsidRPr="00AD4572">
        <w:rPr>
          <w:rFonts w:ascii="Arial" w:hAnsi="Arial" w:cs="Arial"/>
          <w:color w:val="000000" w:themeColor="text1"/>
          <w:sz w:val="24"/>
          <w:szCs w:val="24"/>
        </w:rPr>
        <w:t xml:space="preserve">All members of staff, including casuals, new members of staff, volunteers and students on practicum or work experience, are to be provided with a copy of the preschool philosophy and the Early Childcare Australia Code of Ethics. </w:t>
      </w:r>
    </w:p>
    <w:p w14:paraId="21C5CE98" w14:textId="77777777" w:rsidR="00AD4572" w:rsidRPr="00AD4572" w:rsidRDefault="00AD4572" w:rsidP="00AD4572">
      <w:pPr>
        <w:pStyle w:val="ListParagraph"/>
        <w:numPr>
          <w:ilvl w:val="0"/>
          <w:numId w:val="21"/>
        </w:numPr>
        <w:rPr>
          <w:rFonts w:ascii="Arial" w:hAnsi="Arial" w:cs="Arial"/>
          <w:color w:val="000000" w:themeColor="text1"/>
          <w:sz w:val="24"/>
          <w:szCs w:val="24"/>
        </w:rPr>
      </w:pPr>
      <w:r w:rsidRPr="00AD4572">
        <w:rPr>
          <w:rFonts w:ascii="Arial" w:hAnsi="Arial" w:cs="Arial"/>
          <w:color w:val="000000" w:themeColor="text1"/>
          <w:sz w:val="24"/>
          <w:szCs w:val="24"/>
        </w:rPr>
        <w:t>All staff members need to have an understanding of DEC and KPS preschool policies and procedures and know where to locate these, as well as having an understanding of the Code of Conduct and Child Protection.</w:t>
      </w:r>
    </w:p>
    <w:p w14:paraId="3C93702A" w14:textId="77777777" w:rsidR="00AD4572" w:rsidRPr="00AD4572" w:rsidRDefault="00AD4572" w:rsidP="00AD4572">
      <w:pPr>
        <w:pStyle w:val="ListParagraph"/>
        <w:numPr>
          <w:ilvl w:val="0"/>
          <w:numId w:val="21"/>
        </w:numPr>
        <w:rPr>
          <w:rFonts w:ascii="Arial" w:hAnsi="Arial" w:cs="Arial"/>
          <w:color w:val="000000" w:themeColor="text1"/>
          <w:sz w:val="24"/>
          <w:szCs w:val="24"/>
        </w:rPr>
      </w:pPr>
      <w:r w:rsidRPr="00AD4572">
        <w:rPr>
          <w:rFonts w:ascii="Arial" w:hAnsi="Arial" w:cs="Arial"/>
          <w:color w:val="000000" w:themeColor="text1"/>
          <w:sz w:val="24"/>
          <w:szCs w:val="24"/>
        </w:rPr>
        <w:t>All teaching staff need to have an understanding of their obligation to undertake online anaphylaxis training as required by the DEC.</w:t>
      </w:r>
    </w:p>
    <w:p w14:paraId="7F42D804" w14:textId="77777777" w:rsidR="00AD4572" w:rsidRPr="00AD4572" w:rsidRDefault="00AD4572" w:rsidP="00AD4572">
      <w:pPr>
        <w:pStyle w:val="ListParagraph"/>
        <w:numPr>
          <w:ilvl w:val="0"/>
          <w:numId w:val="21"/>
        </w:numPr>
        <w:rPr>
          <w:rFonts w:ascii="Arial" w:hAnsi="Arial" w:cs="Arial"/>
          <w:color w:val="000000" w:themeColor="text1"/>
          <w:sz w:val="24"/>
          <w:szCs w:val="24"/>
        </w:rPr>
      </w:pPr>
      <w:r w:rsidRPr="00AD4572">
        <w:rPr>
          <w:rFonts w:ascii="Arial" w:hAnsi="Arial" w:cs="Arial"/>
          <w:color w:val="000000" w:themeColor="text1"/>
          <w:sz w:val="24"/>
          <w:szCs w:val="24"/>
        </w:rPr>
        <w:t>All staff need a current First Aid Certificate.</w:t>
      </w:r>
    </w:p>
    <w:p w14:paraId="4933B2DD" w14:textId="77777777" w:rsidR="00AD4572" w:rsidRDefault="00AD4572" w:rsidP="00AD4572">
      <w:pPr>
        <w:pStyle w:val="ListParagraph"/>
        <w:numPr>
          <w:ilvl w:val="0"/>
          <w:numId w:val="21"/>
        </w:numPr>
        <w:rPr>
          <w:rFonts w:ascii="Arial" w:hAnsi="Arial" w:cs="Arial"/>
          <w:color w:val="000000" w:themeColor="text1"/>
          <w:sz w:val="24"/>
          <w:szCs w:val="24"/>
        </w:rPr>
      </w:pPr>
      <w:r w:rsidRPr="00AD4572">
        <w:rPr>
          <w:rFonts w:ascii="Arial" w:hAnsi="Arial" w:cs="Arial"/>
          <w:color w:val="000000" w:themeColor="text1"/>
          <w:sz w:val="24"/>
          <w:szCs w:val="24"/>
        </w:rPr>
        <w:t>All new members of staff are to be given time to read through the Casual Staff Induction folder at the beginning of the day. This folder should include;</w:t>
      </w:r>
    </w:p>
    <w:p w14:paraId="593504DE" w14:textId="65E2CF33" w:rsidR="00AD4572" w:rsidRPr="00AD4572" w:rsidRDefault="00AD4572" w:rsidP="00AD4572">
      <w:pPr>
        <w:pStyle w:val="ListParagraph"/>
        <w:numPr>
          <w:ilvl w:val="0"/>
          <w:numId w:val="25"/>
        </w:numPr>
        <w:rPr>
          <w:rFonts w:ascii="Arial" w:hAnsi="Arial" w:cs="Arial"/>
          <w:color w:val="000000" w:themeColor="text1"/>
          <w:sz w:val="24"/>
          <w:szCs w:val="24"/>
        </w:rPr>
      </w:pPr>
      <w:r w:rsidRPr="00AD4572">
        <w:rPr>
          <w:rFonts w:ascii="Arial" w:hAnsi="Arial" w:cs="Arial"/>
          <w:color w:val="000000" w:themeColor="text1"/>
          <w:sz w:val="24"/>
          <w:szCs w:val="24"/>
        </w:rPr>
        <w:t>Alerts for children with allergies or medical conditions</w:t>
      </w:r>
    </w:p>
    <w:p w14:paraId="62089063" w14:textId="77777777" w:rsidR="00AD4572" w:rsidRPr="00AD4572" w:rsidRDefault="00AD4572" w:rsidP="00AD4572">
      <w:pPr>
        <w:pStyle w:val="ListParagraph"/>
        <w:numPr>
          <w:ilvl w:val="0"/>
          <w:numId w:val="25"/>
        </w:numPr>
        <w:rPr>
          <w:rFonts w:ascii="Arial" w:hAnsi="Arial" w:cs="Arial"/>
          <w:color w:val="000000" w:themeColor="text1"/>
          <w:sz w:val="24"/>
          <w:szCs w:val="24"/>
        </w:rPr>
      </w:pPr>
      <w:r w:rsidRPr="00AD4572">
        <w:rPr>
          <w:rFonts w:ascii="Arial" w:hAnsi="Arial" w:cs="Arial"/>
          <w:color w:val="000000" w:themeColor="text1"/>
          <w:sz w:val="24"/>
          <w:szCs w:val="24"/>
        </w:rPr>
        <w:t>RFF &amp; Duty Roster</w:t>
      </w:r>
    </w:p>
    <w:p w14:paraId="7D981AB3" w14:textId="77777777" w:rsidR="00AD4572" w:rsidRPr="00AD4572" w:rsidRDefault="00AD4572" w:rsidP="00AD4572">
      <w:pPr>
        <w:pStyle w:val="ListParagraph"/>
        <w:numPr>
          <w:ilvl w:val="0"/>
          <w:numId w:val="25"/>
        </w:numPr>
        <w:rPr>
          <w:rFonts w:ascii="Arial" w:hAnsi="Arial" w:cs="Arial"/>
          <w:color w:val="000000" w:themeColor="text1"/>
          <w:sz w:val="24"/>
          <w:szCs w:val="24"/>
        </w:rPr>
      </w:pPr>
      <w:r w:rsidRPr="00AD4572">
        <w:rPr>
          <w:rFonts w:ascii="Arial" w:hAnsi="Arial" w:cs="Arial"/>
          <w:color w:val="000000" w:themeColor="text1"/>
          <w:sz w:val="24"/>
          <w:szCs w:val="24"/>
        </w:rPr>
        <w:t>Daily Routine</w:t>
      </w:r>
    </w:p>
    <w:p w14:paraId="4F454514" w14:textId="6E668101" w:rsidR="00AD4572" w:rsidRDefault="00AD4572" w:rsidP="00AD4572">
      <w:pPr>
        <w:pStyle w:val="ListParagraph"/>
        <w:numPr>
          <w:ilvl w:val="0"/>
          <w:numId w:val="25"/>
        </w:numPr>
        <w:rPr>
          <w:rFonts w:ascii="Arial" w:hAnsi="Arial" w:cs="Arial"/>
          <w:color w:val="000000" w:themeColor="text1"/>
          <w:sz w:val="24"/>
          <w:szCs w:val="24"/>
        </w:rPr>
      </w:pPr>
      <w:r w:rsidRPr="00AD4572">
        <w:rPr>
          <w:rFonts w:ascii="Arial" w:hAnsi="Arial" w:cs="Arial"/>
          <w:color w:val="000000" w:themeColor="text1"/>
          <w:sz w:val="24"/>
          <w:szCs w:val="24"/>
        </w:rPr>
        <w:t>Staff Responsibilities</w:t>
      </w:r>
    </w:p>
    <w:p w14:paraId="6D6FF627" w14:textId="281047B9" w:rsidR="00AD4572" w:rsidRDefault="00AD4572" w:rsidP="00AD4572">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Class List</w:t>
      </w:r>
    </w:p>
    <w:p w14:paraId="139C4E64" w14:textId="4B39CDD3" w:rsidR="00AD4572" w:rsidRPr="00AD4572" w:rsidRDefault="00AD4572" w:rsidP="00AD4572">
      <w:pPr>
        <w:pStyle w:val="ListParagraph"/>
        <w:numPr>
          <w:ilvl w:val="0"/>
          <w:numId w:val="25"/>
        </w:numPr>
        <w:rPr>
          <w:rFonts w:ascii="Arial" w:hAnsi="Arial" w:cs="Arial"/>
          <w:color w:val="000000" w:themeColor="text1"/>
          <w:sz w:val="24"/>
          <w:szCs w:val="24"/>
        </w:rPr>
      </w:pPr>
      <w:r>
        <w:rPr>
          <w:rFonts w:ascii="Arial" w:hAnsi="Arial" w:cs="Arial"/>
          <w:color w:val="000000" w:themeColor="text1"/>
          <w:sz w:val="24"/>
          <w:szCs w:val="24"/>
        </w:rPr>
        <w:t>Evacuation Procedures</w:t>
      </w:r>
    </w:p>
    <w:p w14:paraId="7FBA7DAD" w14:textId="77777777" w:rsidR="00AD4572" w:rsidRPr="00AD4572" w:rsidRDefault="00AD4572" w:rsidP="00AD4572">
      <w:pPr>
        <w:pStyle w:val="ListParagraph"/>
        <w:numPr>
          <w:ilvl w:val="0"/>
          <w:numId w:val="21"/>
        </w:numPr>
        <w:rPr>
          <w:rFonts w:ascii="Arial" w:hAnsi="Arial" w:cs="Arial"/>
          <w:color w:val="000000" w:themeColor="text1"/>
          <w:sz w:val="24"/>
          <w:szCs w:val="24"/>
        </w:rPr>
      </w:pPr>
      <w:r w:rsidRPr="00AD4572">
        <w:rPr>
          <w:rFonts w:ascii="Arial" w:hAnsi="Arial" w:cs="Arial"/>
          <w:color w:val="000000" w:themeColor="text1"/>
          <w:sz w:val="24"/>
          <w:szCs w:val="24"/>
        </w:rPr>
        <w:t xml:space="preserve">Element 7.1.2 of the National Quality Standard states, " The induction of educators, co-ordinators and staff members is comprehensive". This procedure ensures that all staff working with children are provided with a comprehensive induction and have quick access to documents relating to the care of children, including the preschool procedures and philosophy. </w:t>
      </w:r>
    </w:p>
    <w:p w14:paraId="202B6151" w14:textId="4B595EED" w:rsidR="00AD4572" w:rsidRDefault="00AD4572" w:rsidP="00AD4572">
      <w:pPr>
        <w:pStyle w:val="ListParagraph"/>
        <w:rPr>
          <w:rFonts w:ascii="Arial" w:hAnsi="Arial" w:cs="Arial"/>
          <w:color w:val="000000" w:themeColor="text1"/>
          <w:sz w:val="24"/>
          <w:szCs w:val="24"/>
        </w:rPr>
      </w:pPr>
    </w:p>
    <w:p w14:paraId="3E9B85CF" w14:textId="6F693CA0" w:rsidR="00AD4572" w:rsidRDefault="00AD4572" w:rsidP="00AD4572">
      <w:pPr>
        <w:pStyle w:val="ListParagraph"/>
        <w:rPr>
          <w:rFonts w:ascii="Arial" w:hAnsi="Arial" w:cs="Arial"/>
          <w:color w:val="000000" w:themeColor="text1"/>
          <w:sz w:val="24"/>
          <w:szCs w:val="24"/>
        </w:rPr>
      </w:pPr>
    </w:p>
    <w:p w14:paraId="3347AB94" w14:textId="5F8E2481" w:rsidR="00AD4572" w:rsidRDefault="00AD4572" w:rsidP="00AD4572">
      <w:pPr>
        <w:pStyle w:val="ListParagraph"/>
        <w:rPr>
          <w:rFonts w:ascii="Arial" w:hAnsi="Arial" w:cs="Arial"/>
          <w:color w:val="000000" w:themeColor="text1"/>
          <w:sz w:val="24"/>
          <w:szCs w:val="24"/>
        </w:rPr>
      </w:pPr>
    </w:p>
    <w:p w14:paraId="6B1B5D99" w14:textId="13E2B6A3" w:rsidR="00AD4572" w:rsidRDefault="00AD4572" w:rsidP="00AD4572">
      <w:pPr>
        <w:pStyle w:val="ListParagraph"/>
        <w:rPr>
          <w:rFonts w:ascii="Arial" w:hAnsi="Arial" w:cs="Arial"/>
          <w:color w:val="000000" w:themeColor="text1"/>
          <w:sz w:val="24"/>
          <w:szCs w:val="24"/>
        </w:rPr>
      </w:pPr>
    </w:p>
    <w:p w14:paraId="7B854F06" w14:textId="443581C8" w:rsidR="00AD4572" w:rsidRDefault="00AD4572" w:rsidP="00AD4572">
      <w:pPr>
        <w:pStyle w:val="ListParagraph"/>
        <w:rPr>
          <w:rFonts w:ascii="Arial" w:hAnsi="Arial" w:cs="Arial"/>
          <w:color w:val="000000" w:themeColor="text1"/>
          <w:sz w:val="24"/>
          <w:szCs w:val="24"/>
        </w:rPr>
      </w:pPr>
    </w:p>
    <w:p w14:paraId="53C09F03" w14:textId="77777777" w:rsidR="00AD4572" w:rsidRPr="00AD4572" w:rsidRDefault="00AD4572" w:rsidP="00AD4572">
      <w:pPr>
        <w:pStyle w:val="ListParagraph"/>
        <w:rPr>
          <w:rFonts w:ascii="Arial" w:hAnsi="Arial" w:cs="Arial"/>
          <w:color w:val="000000" w:themeColor="text1"/>
          <w:sz w:val="24"/>
          <w:szCs w:val="24"/>
        </w:rPr>
      </w:pPr>
    </w:p>
    <w:p w14:paraId="3161E02A" w14:textId="77777777" w:rsidR="00E56E29" w:rsidRPr="00E56E29" w:rsidRDefault="00E56E29" w:rsidP="00E56E29">
      <w:pPr>
        <w:contextualSpacing/>
        <w:rPr>
          <w:sz w:val="24"/>
          <w:szCs w:val="24"/>
        </w:rPr>
      </w:pPr>
    </w:p>
    <w:p w14:paraId="108F0288" w14:textId="2EE49D30" w:rsidR="00CD7259" w:rsidRDefault="00CD7259" w:rsidP="00CD7259">
      <w:pPr>
        <w:spacing w:before="240"/>
        <w:rPr>
          <w:rFonts w:ascii="Arial" w:eastAsia="Arial" w:hAnsi="Arial" w:cs="Arial"/>
          <w:sz w:val="24"/>
          <w:szCs w:val="24"/>
        </w:rPr>
      </w:pPr>
      <w:r>
        <w:rPr>
          <w:rFonts w:ascii="Arial" w:eastAsia="Arial" w:hAnsi="Arial" w:cs="Arial"/>
          <w:color w:val="0070C0"/>
          <w:sz w:val="24"/>
          <w:szCs w:val="24"/>
        </w:rPr>
        <w:t>Staffing of breaks in the preschool</w:t>
      </w:r>
    </w:p>
    <w:p w14:paraId="5960E6DC" w14:textId="77777777" w:rsidR="00CD7259" w:rsidRDefault="00CD7259" w:rsidP="00CD7259">
      <w:pPr>
        <w:numPr>
          <w:ilvl w:val="0"/>
          <w:numId w:val="5"/>
        </w:numPr>
        <w:spacing w:before="240" w:after="0"/>
        <w:ind w:hanging="360"/>
        <w:contextualSpacing/>
        <w:rPr>
          <w:sz w:val="24"/>
          <w:szCs w:val="24"/>
        </w:rPr>
      </w:pPr>
      <w:r>
        <w:rPr>
          <w:rFonts w:ascii="Arial" w:eastAsia="Arial" w:hAnsi="Arial" w:cs="Arial"/>
          <w:sz w:val="24"/>
          <w:szCs w:val="24"/>
        </w:rPr>
        <w:lastRenderedPageBreak/>
        <w:t>Adequate supervision must be maintained at all times including breaks.</w:t>
      </w:r>
    </w:p>
    <w:p w14:paraId="75855C63" w14:textId="77777777" w:rsidR="00CD7259" w:rsidRDefault="00CD7259" w:rsidP="00CD7259">
      <w:pPr>
        <w:spacing w:after="0"/>
        <w:ind w:left="720"/>
        <w:rPr>
          <w:rFonts w:ascii="Arial" w:eastAsia="Arial" w:hAnsi="Arial" w:cs="Arial"/>
          <w:sz w:val="24"/>
          <w:szCs w:val="24"/>
        </w:rPr>
      </w:pPr>
    </w:p>
    <w:p w14:paraId="18363356" w14:textId="77777777" w:rsidR="006838B4" w:rsidRDefault="00CD7259" w:rsidP="00E56E29">
      <w:pPr>
        <w:numPr>
          <w:ilvl w:val="0"/>
          <w:numId w:val="5"/>
        </w:numPr>
        <w:ind w:hanging="360"/>
        <w:contextualSpacing/>
        <w:rPr>
          <w:sz w:val="24"/>
          <w:szCs w:val="24"/>
        </w:rPr>
      </w:pPr>
      <w:r>
        <w:rPr>
          <w:rFonts w:ascii="Arial" w:eastAsia="Arial" w:hAnsi="Arial" w:cs="Arial"/>
          <w:sz w:val="24"/>
          <w:szCs w:val="24"/>
        </w:rPr>
        <w:t>A teacher will always be present in the preschool as they have the full responsibility for the supervision of children.</w:t>
      </w:r>
      <w:r w:rsidR="00B94847">
        <w:rPr>
          <w:rFonts w:ascii="Arial" w:eastAsia="Arial" w:hAnsi="Arial" w:cs="Arial"/>
          <w:sz w:val="24"/>
          <w:szCs w:val="24"/>
        </w:rPr>
        <w:t xml:space="preserve"> This is done by including the Preschool in the school’s daily duty roster.</w:t>
      </w:r>
    </w:p>
    <w:p w14:paraId="725C16F9" w14:textId="77777777" w:rsidR="00E56E29" w:rsidRDefault="00E56E29" w:rsidP="00E56E29">
      <w:pPr>
        <w:contextualSpacing/>
        <w:rPr>
          <w:sz w:val="24"/>
          <w:szCs w:val="24"/>
        </w:rPr>
      </w:pPr>
    </w:p>
    <w:p w14:paraId="219F802F" w14:textId="26784454" w:rsidR="0085113D" w:rsidRPr="00AD4572" w:rsidRDefault="0085113D" w:rsidP="00AD4572">
      <w:pPr>
        <w:spacing w:before="240"/>
        <w:rPr>
          <w:rFonts w:ascii="Arial" w:eastAsia="Arial" w:hAnsi="Arial" w:cs="Arial"/>
          <w:sz w:val="24"/>
          <w:szCs w:val="24"/>
        </w:rPr>
      </w:pPr>
      <w:r w:rsidRPr="0085113D">
        <w:rPr>
          <w:rFonts w:ascii="Arial" w:eastAsia="Arial" w:hAnsi="Arial" w:cs="Arial"/>
          <w:color w:val="0070C0"/>
          <w:sz w:val="24"/>
          <w:szCs w:val="24"/>
        </w:rPr>
        <w:t>Participation of Volunteers and Students on Practicum Placements</w:t>
      </w:r>
    </w:p>
    <w:p w14:paraId="7F055DF1" w14:textId="77777777" w:rsidR="0085113D" w:rsidRPr="0085113D" w:rsidRDefault="0085113D" w:rsidP="0085113D">
      <w:pPr>
        <w:numPr>
          <w:ilvl w:val="0"/>
          <w:numId w:val="17"/>
        </w:numPr>
        <w:rPr>
          <w:rFonts w:ascii="Arial" w:hAnsi="Arial" w:cs="Arial"/>
          <w:sz w:val="24"/>
          <w:szCs w:val="24"/>
        </w:rPr>
      </w:pPr>
      <w:r w:rsidRPr="0085113D">
        <w:rPr>
          <w:rFonts w:ascii="Arial" w:hAnsi="Arial" w:cs="Arial"/>
          <w:sz w:val="24"/>
          <w:szCs w:val="24"/>
        </w:rPr>
        <w:t>All volunteers, student teachers on practicum and/or work</w:t>
      </w:r>
      <w:r w:rsidR="00882BFA">
        <w:rPr>
          <w:rFonts w:ascii="Arial" w:hAnsi="Arial" w:cs="Arial"/>
          <w:sz w:val="24"/>
          <w:szCs w:val="24"/>
        </w:rPr>
        <w:t xml:space="preserve"> experience students to Koonawarra</w:t>
      </w:r>
      <w:r w:rsidRPr="0085113D">
        <w:rPr>
          <w:rFonts w:ascii="Arial" w:hAnsi="Arial" w:cs="Arial"/>
          <w:sz w:val="24"/>
          <w:szCs w:val="24"/>
        </w:rPr>
        <w:t xml:space="preserve"> Preschool must sign in at the Sch</w:t>
      </w:r>
      <w:r w:rsidR="00882BFA">
        <w:rPr>
          <w:rFonts w:ascii="Arial" w:hAnsi="Arial" w:cs="Arial"/>
          <w:sz w:val="24"/>
          <w:szCs w:val="24"/>
        </w:rPr>
        <w:t>ool's staff room</w:t>
      </w:r>
      <w:r w:rsidRPr="0085113D">
        <w:rPr>
          <w:rFonts w:ascii="Arial" w:hAnsi="Arial" w:cs="Arial"/>
          <w:sz w:val="24"/>
          <w:szCs w:val="24"/>
        </w:rPr>
        <w:t>, in addition to signing the preschool register.</w:t>
      </w:r>
    </w:p>
    <w:p w14:paraId="0BF1E2B6" w14:textId="77777777" w:rsidR="0085113D" w:rsidRPr="0085113D" w:rsidRDefault="0085113D" w:rsidP="0085113D">
      <w:pPr>
        <w:numPr>
          <w:ilvl w:val="0"/>
          <w:numId w:val="17"/>
        </w:numPr>
        <w:rPr>
          <w:rFonts w:ascii="Arial" w:hAnsi="Arial" w:cs="Arial"/>
          <w:sz w:val="24"/>
          <w:szCs w:val="24"/>
        </w:rPr>
      </w:pPr>
      <w:r w:rsidRPr="0085113D">
        <w:rPr>
          <w:rFonts w:ascii="Arial" w:hAnsi="Arial" w:cs="Arial"/>
          <w:sz w:val="24"/>
          <w:szCs w:val="24"/>
        </w:rPr>
        <w:t xml:space="preserve">Visitors, volunteers or students are not permitted to be left alone with any child or be asked to supervise or manage the behaviours of children on behalf of a qualified educator at any time. </w:t>
      </w:r>
    </w:p>
    <w:p w14:paraId="599312D8" w14:textId="77777777" w:rsidR="0085113D" w:rsidRDefault="0085113D" w:rsidP="0085113D">
      <w:pPr>
        <w:numPr>
          <w:ilvl w:val="0"/>
          <w:numId w:val="17"/>
        </w:numPr>
        <w:rPr>
          <w:rFonts w:ascii="Arial" w:hAnsi="Arial" w:cs="Arial"/>
          <w:sz w:val="24"/>
          <w:szCs w:val="24"/>
        </w:rPr>
      </w:pPr>
      <w:r w:rsidRPr="0085113D">
        <w:rPr>
          <w:rFonts w:ascii="Arial" w:hAnsi="Arial" w:cs="Arial"/>
          <w:sz w:val="24"/>
          <w:szCs w:val="24"/>
        </w:rPr>
        <w:t>Student teachers, work experience students and volunteers must b</w:t>
      </w:r>
      <w:r>
        <w:rPr>
          <w:rFonts w:ascii="Arial" w:hAnsi="Arial" w:cs="Arial"/>
          <w:sz w:val="24"/>
          <w:szCs w:val="24"/>
        </w:rPr>
        <w:t>e given a staff induction and details regarding the critical procedures and philosophy of the preschool.</w:t>
      </w:r>
    </w:p>
    <w:p w14:paraId="7A46C12E" w14:textId="77777777" w:rsidR="00815BDF" w:rsidRDefault="00815BDF" w:rsidP="0085113D">
      <w:pPr>
        <w:numPr>
          <w:ilvl w:val="0"/>
          <w:numId w:val="17"/>
        </w:numPr>
        <w:rPr>
          <w:rFonts w:ascii="Arial" w:hAnsi="Arial" w:cs="Arial"/>
          <w:sz w:val="24"/>
          <w:szCs w:val="24"/>
        </w:rPr>
      </w:pPr>
      <w:r>
        <w:rPr>
          <w:rFonts w:ascii="Arial" w:hAnsi="Arial" w:cs="Arial"/>
          <w:sz w:val="24"/>
          <w:szCs w:val="24"/>
        </w:rPr>
        <w:t>All volunteers and students are required to have a Working with Children’s Check (WWCC).</w:t>
      </w:r>
      <w:r w:rsidR="00B271D3">
        <w:rPr>
          <w:rFonts w:ascii="Arial" w:hAnsi="Arial" w:cs="Arial"/>
          <w:sz w:val="24"/>
          <w:szCs w:val="24"/>
        </w:rPr>
        <w:t xml:space="preserve"> Each W</w:t>
      </w:r>
      <w:r w:rsidR="002C041C">
        <w:rPr>
          <w:rFonts w:ascii="Arial" w:hAnsi="Arial" w:cs="Arial"/>
          <w:sz w:val="24"/>
          <w:szCs w:val="24"/>
        </w:rPr>
        <w:t>WCC must be verified and align</w:t>
      </w:r>
      <w:r w:rsidR="00B271D3">
        <w:rPr>
          <w:rFonts w:ascii="Arial" w:hAnsi="Arial" w:cs="Arial"/>
          <w:sz w:val="24"/>
          <w:szCs w:val="24"/>
        </w:rPr>
        <w:t xml:space="preserve"> with the DoE and school procedures.</w:t>
      </w:r>
    </w:p>
    <w:p w14:paraId="076E0451" w14:textId="6EE224CD" w:rsidR="0085113D" w:rsidRDefault="002C041C" w:rsidP="00815BDF">
      <w:pPr>
        <w:numPr>
          <w:ilvl w:val="0"/>
          <w:numId w:val="17"/>
        </w:numPr>
        <w:rPr>
          <w:rFonts w:ascii="Arial" w:hAnsi="Arial" w:cs="Arial"/>
          <w:sz w:val="24"/>
          <w:szCs w:val="24"/>
        </w:rPr>
      </w:pPr>
      <w:r>
        <w:rPr>
          <w:rFonts w:ascii="Arial" w:hAnsi="Arial" w:cs="Arial"/>
          <w:sz w:val="24"/>
          <w:szCs w:val="24"/>
        </w:rPr>
        <w:t>All volunteers and students are required to have a staff record including full name, address and date of birth.</w:t>
      </w:r>
    </w:p>
    <w:p w14:paraId="22A83B9E" w14:textId="77777777" w:rsidR="006838B4" w:rsidRDefault="006838B4">
      <w:pPr>
        <w:spacing w:before="240"/>
        <w:rPr>
          <w:rFonts w:ascii="Arial" w:eastAsia="Arial" w:hAnsi="Arial" w:cs="Arial"/>
          <w:sz w:val="24"/>
          <w:szCs w:val="24"/>
        </w:rPr>
      </w:pPr>
    </w:p>
    <w:p w14:paraId="2B03EBF9" w14:textId="77777777" w:rsidR="006838B4" w:rsidRDefault="00C17C6A">
      <w:pPr>
        <w:spacing w:before="240"/>
        <w:rPr>
          <w:rFonts w:ascii="Arial" w:eastAsia="Arial" w:hAnsi="Arial" w:cs="Arial"/>
          <w:sz w:val="24"/>
          <w:szCs w:val="24"/>
        </w:rPr>
      </w:pPr>
      <w:r>
        <w:rPr>
          <w:rFonts w:ascii="Arial" w:eastAsia="Arial" w:hAnsi="Arial" w:cs="Arial"/>
          <w:sz w:val="24"/>
          <w:szCs w:val="24"/>
        </w:rPr>
        <w:t xml:space="preserve"> </w:t>
      </w:r>
    </w:p>
    <w:sectPr w:rsidR="006838B4" w:rsidSect="006B55DA">
      <w:headerReference w:type="even" r:id="rId33"/>
      <w:headerReference w:type="default" r:id="rId34"/>
      <w:footerReference w:type="even" r:id="rId35"/>
      <w:footerReference w:type="default" r:id="rId36"/>
      <w:headerReference w:type="first" r:id="rId37"/>
      <w:footerReference w:type="first" r:id="rId38"/>
      <w:pgSz w:w="11906" w:h="16838"/>
      <w:pgMar w:top="942"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8C63" w14:textId="77777777" w:rsidR="00190E1A" w:rsidRDefault="00190E1A">
      <w:pPr>
        <w:spacing w:after="0" w:line="240" w:lineRule="auto"/>
      </w:pPr>
      <w:r>
        <w:separator/>
      </w:r>
    </w:p>
  </w:endnote>
  <w:endnote w:type="continuationSeparator" w:id="0">
    <w:p w14:paraId="560B4F94" w14:textId="77777777" w:rsidR="00190E1A" w:rsidRDefault="0019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6219" w14:textId="77777777" w:rsidR="00AD4572" w:rsidRDefault="00AD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8742" w14:textId="77777777" w:rsidR="006838B4" w:rsidRDefault="00C17C6A">
    <w:pPr>
      <w:tabs>
        <w:tab w:val="center" w:pos="4513"/>
        <w:tab w:val="right" w:pos="9026"/>
      </w:tabs>
      <w:spacing w:after="0" w:line="240" w:lineRule="auto"/>
      <w:rPr>
        <w:sz w:val="20"/>
        <w:szCs w:val="20"/>
      </w:rPr>
    </w:pPr>
    <w:r>
      <w:rPr>
        <w:sz w:val="20"/>
        <w:szCs w:val="20"/>
      </w:rPr>
      <w:t>NSW Department of Educati</w:t>
    </w:r>
    <w:r w:rsidR="00AA5A4D">
      <w:rPr>
        <w:sz w:val="20"/>
        <w:szCs w:val="20"/>
      </w:rPr>
      <w:t>on.</w:t>
    </w:r>
  </w:p>
  <w:p w14:paraId="1D36D375" w14:textId="77777777" w:rsidR="006838B4" w:rsidRDefault="006838B4">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58F4" w14:textId="77777777" w:rsidR="00AD4572" w:rsidRDefault="00AD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92E2" w14:textId="77777777" w:rsidR="00190E1A" w:rsidRDefault="00190E1A">
      <w:pPr>
        <w:spacing w:after="0" w:line="240" w:lineRule="auto"/>
      </w:pPr>
      <w:r>
        <w:separator/>
      </w:r>
    </w:p>
  </w:footnote>
  <w:footnote w:type="continuationSeparator" w:id="0">
    <w:p w14:paraId="44AB0A0A" w14:textId="77777777" w:rsidR="00190E1A" w:rsidRDefault="0019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CB07" w14:textId="77777777" w:rsidR="00AD4572" w:rsidRDefault="00AD4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312B" w14:textId="77777777" w:rsidR="00AD4572" w:rsidRDefault="00AD4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8719" w14:textId="77777777" w:rsidR="00AD4572" w:rsidRDefault="00AD4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4AF"/>
    <w:multiLevelType w:val="hybridMultilevel"/>
    <w:tmpl w:val="3EC80320"/>
    <w:lvl w:ilvl="0" w:tplc="0C090003">
      <w:start w:val="1"/>
      <w:numFmt w:val="bullet"/>
      <w:lvlText w:val="o"/>
      <w:lvlJc w:val="left"/>
      <w:pPr>
        <w:ind w:left="1070" w:hanging="360"/>
      </w:pPr>
      <w:rPr>
        <w:rFonts w:ascii="Courier New" w:hAnsi="Courier New" w:cs="Courier New"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15:restartNumberingAfterBreak="0">
    <w:nsid w:val="02F40C4E"/>
    <w:multiLevelType w:val="multilevel"/>
    <w:tmpl w:val="71880D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2F76F4D"/>
    <w:multiLevelType w:val="multilevel"/>
    <w:tmpl w:val="5106D1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047F1E"/>
    <w:multiLevelType w:val="multilevel"/>
    <w:tmpl w:val="D6F285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D786385"/>
    <w:multiLevelType w:val="hybridMultilevel"/>
    <w:tmpl w:val="210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D3E7C"/>
    <w:multiLevelType w:val="multilevel"/>
    <w:tmpl w:val="B9F8F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09016A2"/>
    <w:multiLevelType w:val="hybridMultilevel"/>
    <w:tmpl w:val="9CC6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75CA7"/>
    <w:multiLevelType w:val="multilevel"/>
    <w:tmpl w:val="79005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91715"/>
    <w:multiLevelType w:val="multilevel"/>
    <w:tmpl w:val="4802C7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97D4F4B"/>
    <w:multiLevelType w:val="hybridMultilevel"/>
    <w:tmpl w:val="881AB7CC"/>
    <w:lvl w:ilvl="0" w:tplc="0C090003">
      <w:start w:val="1"/>
      <w:numFmt w:val="bullet"/>
      <w:lvlText w:val="o"/>
      <w:lvlJc w:val="left"/>
      <w:pPr>
        <w:ind w:left="2160" w:hanging="360"/>
      </w:pPr>
      <w:rPr>
        <w:rFonts w:ascii="Courier New" w:hAnsi="Courier New" w:cs="Chalkboard" w:hint="default"/>
      </w:rPr>
    </w:lvl>
    <w:lvl w:ilvl="1" w:tplc="0C090003" w:tentative="1">
      <w:start w:val="1"/>
      <w:numFmt w:val="bullet"/>
      <w:lvlText w:val="o"/>
      <w:lvlJc w:val="left"/>
      <w:pPr>
        <w:ind w:left="2880" w:hanging="360"/>
      </w:pPr>
      <w:rPr>
        <w:rFonts w:ascii="Courier New" w:hAnsi="Courier New" w:cs="Chalkboard"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halkboard"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halkboard"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1927DDD"/>
    <w:multiLevelType w:val="multilevel"/>
    <w:tmpl w:val="D292A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2151D19"/>
    <w:multiLevelType w:val="hybridMultilevel"/>
    <w:tmpl w:val="E9AC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404ABB"/>
    <w:multiLevelType w:val="hybridMultilevel"/>
    <w:tmpl w:val="6C54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47391"/>
    <w:multiLevelType w:val="hybridMultilevel"/>
    <w:tmpl w:val="6892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EF4761"/>
    <w:multiLevelType w:val="hybridMultilevel"/>
    <w:tmpl w:val="4830DB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985743"/>
    <w:multiLevelType w:val="hybridMultilevel"/>
    <w:tmpl w:val="DFB25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A1825D7"/>
    <w:multiLevelType w:val="multilevel"/>
    <w:tmpl w:val="AD60C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F6041FE"/>
    <w:multiLevelType w:val="hybridMultilevel"/>
    <w:tmpl w:val="EDFED4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811E23"/>
    <w:multiLevelType w:val="multilevel"/>
    <w:tmpl w:val="BE0A0D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0F130A2"/>
    <w:multiLevelType w:val="hybridMultilevel"/>
    <w:tmpl w:val="050287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0C2D09"/>
    <w:multiLevelType w:val="hybridMultilevel"/>
    <w:tmpl w:val="8EA6F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AE5188"/>
    <w:multiLevelType w:val="hybridMultilevel"/>
    <w:tmpl w:val="CB1C7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21"/>
  </w:num>
  <w:num w:numId="5">
    <w:abstractNumId w:val="5"/>
  </w:num>
  <w:num w:numId="6">
    <w:abstractNumId w:val="1"/>
  </w:num>
  <w:num w:numId="7">
    <w:abstractNumId w:val="7"/>
  </w:num>
  <w:num w:numId="8">
    <w:abstractNumId w:val="19"/>
  </w:num>
  <w:num w:numId="9">
    <w:abstractNumId w:val="9"/>
  </w:num>
  <w:num w:numId="10">
    <w:abstractNumId w:val="16"/>
  </w:num>
  <w:num w:numId="11">
    <w:abstractNumId w:val="8"/>
  </w:num>
  <w:num w:numId="12">
    <w:abstractNumId w:val="23"/>
  </w:num>
  <w:num w:numId="13">
    <w:abstractNumId w:val="14"/>
  </w:num>
  <w:num w:numId="14">
    <w:abstractNumId w:val="6"/>
  </w:num>
  <w:num w:numId="15">
    <w:abstractNumId w:val="22"/>
  </w:num>
  <w:num w:numId="16">
    <w:abstractNumId w:val="17"/>
  </w:num>
  <w:num w:numId="17">
    <w:abstractNumId w:val="15"/>
  </w:num>
  <w:num w:numId="18">
    <w:abstractNumId w:val="0"/>
  </w:num>
  <w:num w:numId="19">
    <w:abstractNumId w:val="13"/>
  </w:num>
  <w:num w:numId="20">
    <w:abstractNumId w:val="12"/>
  </w:num>
  <w:num w:numId="21">
    <w:abstractNumId w:val="4"/>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8B4"/>
    <w:rsid w:val="000A5A82"/>
    <w:rsid w:val="00174118"/>
    <w:rsid w:val="00190E1A"/>
    <w:rsid w:val="00271729"/>
    <w:rsid w:val="002C041C"/>
    <w:rsid w:val="002D052E"/>
    <w:rsid w:val="00312A79"/>
    <w:rsid w:val="003E63A1"/>
    <w:rsid w:val="0040786D"/>
    <w:rsid w:val="00546CC3"/>
    <w:rsid w:val="00585B16"/>
    <w:rsid w:val="005D0EB6"/>
    <w:rsid w:val="006838B4"/>
    <w:rsid w:val="006B55DA"/>
    <w:rsid w:val="00716F62"/>
    <w:rsid w:val="007A233A"/>
    <w:rsid w:val="00815BDF"/>
    <w:rsid w:val="0085113D"/>
    <w:rsid w:val="00882BFA"/>
    <w:rsid w:val="008B5BDB"/>
    <w:rsid w:val="008F40CB"/>
    <w:rsid w:val="00A050D3"/>
    <w:rsid w:val="00A361DE"/>
    <w:rsid w:val="00AA5A4D"/>
    <w:rsid w:val="00AD4572"/>
    <w:rsid w:val="00AE2696"/>
    <w:rsid w:val="00B271D3"/>
    <w:rsid w:val="00B3320C"/>
    <w:rsid w:val="00B834F2"/>
    <w:rsid w:val="00B94847"/>
    <w:rsid w:val="00C17C6A"/>
    <w:rsid w:val="00CA02A7"/>
    <w:rsid w:val="00CA5632"/>
    <w:rsid w:val="00CD7259"/>
    <w:rsid w:val="00DA1A23"/>
    <w:rsid w:val="00DD7715"/>
    <w:rsid w:val="00E32D38"/>
    <w:rsid w:val="00E56E29"/>
    <w:rsid w:val="00F62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09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7A233A"/>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585B16"/>
    <w:rPr>
      <w:color w:val="0563C1" w:themeColor="hyperlink"/>
      <w:u w:val="single"/>
    </w:rPr>
  </w:style>
  <w:style w:type="character" w:styleId="FollowedHyperlink">
    <w:name w:val="FollowedHyperlink"/>
    <w:basedOn w:val="DefaultParagraphFont"/>
    <w:uiPriority w:val="99"/>
    <w:semiHidden/>
    <w:unhideWhenUsed/>
    <w:rsid w:val="00585B16"/>
    <w:rPr>
      <w:color w:val="954F72" w:themeColor="followedHyperlink"/>
      <w:u w:val="single"/>
    </w:rPr>
  </w:style>
  <w:style w:type="paragraph" w:styleId="Header">
    <w:name w:val="header"/>
    <w:basedOn w:val="Normal"/>
    <w:link w:val="HeaderChar"/>
    <w:uiPriority w:val="99"/>
    <w:unhideWhenUsed/>
    <w:rsid w:val="00A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4D"/>
  </w:style>
  <w:style w:type="paragraph" w:styleId="Footer">
    <w:name w:val="footer"/>
    <w:basedOn w:val="Normal"/>
    <w:link w:val="FooterChar"/>
    <w:uiPriority w:val="99"/>
    <w:unhideWhenUsed/>
    <w:rsid w:val="00A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952">
      <w:bodyDiv w:val="1"/>
      <w:marLeft w:val="0"/>
      <w:marRight w:val="0"/>
      <w:marTop w:val="0"/>
      <w:marBottom w:val="0"/>
      <w:divBdr>
        <w:top w:val="none" w:sz="0" w:space="0" w:color="auto"/>
        <w:left w:val="none" w:sz="0" w:space="0" w:color="auto"/>
        <w:bottom w:val="none" w:sz="0" w:space="0" w:color="auto"/>
        <w:right w:val="none" w:sz="0" w:space="0" w:color="auto"/>
      </w:divBdr>
      <w:divsChild>
        <w:div w:id="206455386">
          <w:marLeft w:val="0"/>
          <w:marRight w:val="0"/>
          <w:marTop w:val="0"/>
          <w:marBottom w:val="0"/>
          <w:divBdr>
            <w:top w:val="none" w:sz="0" w:space="0" w:color="auto"/>
            <w:left w:val="none" w:sz="0" w:space="0" w:color="auto"/>
            <w:bottom w:val="none" w:sz="0" w:space="0" w:color="auto"/>
            <w:right w:val="none" w:sz="0" w:space="0" w:color="auto"/>
          </w:divBdr>
          <w:divsChild>
            <w:div w:id="713778323">
              <w:marLeft w:val="0"/>
              <w:marRight w:val="0"/>
              <w:marTop w:val="0"/>
              <w:marBottom w:val="0"/>
              <w:divBdr>
                <w:top w:val="none" w:sz="0" w:space="0" w:color="auto"/>
                <w:left w:val="none" w:sz="0" w:space="0" w:color="auto"/>
                <w:bottom w:val="none" w:sz="0" w:space="0" w:color="auto"/>
                <w:right w:val="none" w:sz="0" w:space="0" w:color="auto"/>
              </w:divBdr>
              <w:divsChild>
                <w:div w:id="1587107343">
                  <w:marLeft w:val="0"/>
                  <w:marRight w:val="0"/>
                  <w:marTop w:val="0"/>
                  <w:marBottom w:val="0"/>
                  <w:divBdr>
                    <w:top w:val="none" w:sz="0" w:space="0" w:color="auto"/>
                    <w:left w:val="none" w:sz="0" w:space="0" w:color="auto"/>
                    <w:bottom w:val="none" w:sz="0" w:space="0" w:color="auto"/>
                    <w:right w:val="none" w:sz="0" w:space="0" w:color="auto"/>
                  </w:divBdr>
                  <w:divsChild>
                    <w:div w:id="632954074">
                      <w:marLeft w:val="0"/>
                      <w:marRight w:val="0"/>
                      <w:marTop w:val="0"/>
                      <w:marBottom w:val="0"/>
                      <w:divBdr>
                        <w:top w:val="none" w:sz="0" w:space="0" w:color="auto"/>
                        <w:left w:val="none" w:sz="0" w:space="0" w:color="auto"/>
                        <w:bottom w:val="none" w:sz="0" w:space="0" w:color="auto"/>
                        <w:right w:val="none" w:sz="0" w:space="0" w:color="auto"/>
                      </w:divBdr>
                      <w:divsChild>
                        <w:div w:id="150681164">
                          <w:marLeft w:val="0"/>
                          <w:marRight w:val="0"/>
                          <w:marTop w:val="0"/>
                          <w:marBottom w:val="0"/>
                          <w:divBdr>
                            <w:top w:val="none" w:sz="0" w:space="0" w:color="auto"/>
                            <w:left w:val="none" w:sz="0" w:space="0" w:color="auto"/>
                            <w:bottom w:val="none" w:sz="0" w:space="0" w:color="auto"/>
                            <w:right w:val="none" w:sz="0" w:space="0" w:color="auto"/>
                          </w:divBdr>
                          <w:divsChild>
                            <w:div w:id="1778982030">
                              <w:marLeft w:val="0"/>
                              <w:marRight w:val="0"/>
                              <w:marTop w:val="0"/>
                              <w:marBottom w:val="0"/>
                              <w:divBdr>
                                <w:top w:val="none" w:sz="0" w:space="0" w:color="auto"/>
                                <w:left w:val="single" w:sz="6" w:space="0" w:color="E5E3E3"/>
                                <w:bottom w:val="none" w:sz="0" w:space="0" w:color="auto"/>
                                <w:right w:val="none" w:sz="0" w:space="0" w:color="auto"/>
                              </w:divBdr>
                              <w:divsChild>
                                <w:div w:id="1444763467">
                                  <w:marLeft w:val="0"/>
                                  <w:marRight w:val="0"/>
                                  <w:marTop w:val="0"/>
                                  <w:marBottom w:val="0"/>
                                  <w:divBdr>
                                    <w:top w:val="none" w:sz="0" w:space="0" w:color="auto"/>
                                    <w:left w:val="none" w:sz="0" w:space="0" w:color="auto"/>
                                    <w:bottom w:val="none" w:sz="0" w:space="0" w:color="auto"/>
                                    <w:right w:val="none" w:sz="0" w:space="0" w:color="auto"/>
                                  </w:divBdr>
                                  <w:divsChild>
                                    <w:div w:id="1217821063">
                                      <w:marLeft w:val="0"/>
                                      <w:marRight w:val="0"/>
                                      <w:marTop w:val="0"/>
                                      <w:marBottom w:val="0"/>
                                      <w:divBdr>
                                        <w:top w:val="none" w:sz="0" w:space="0" w:color="auto"/>
                                        <w:left w:val="none" w:sz="0" w:space="0" w:color="auto"/>
                                        <w:bottom w:val="none" w:sz="0" w:space="0" w:color="auto"/>
                                        <w:right w:val="none" w:sz="0" w:space="0" w:color="auto"/>
                                      </w:divBdr>
                                      <w:divsChild>
                                        <w:div w:id="1178544006">
                                          <w:marLeft w:val="0"/>
                                          <w:marRight w:val="0"/>
                                          <w:marTop w:val="0"/>
                                          <w:marBottom w:val="0"/>
                                          <w:divBdr>
                                            <w:top w:val="none" w:sz="0" w:space="0" w:color="auto"/>
                                            <w:left w:val="none" w:sz="0" w:space="0" w:color="auto"/>
                                            <w:bottom w:val="none" w:sz="0" w:space="0" w:color="auto"/>
                                            <w:right w:val="none" w:sz="0" w:space="0" w:color="auto"/>
                                          </w:divBdr>
                                          <w:divsChild>
                                            <w:div w:id="1149128528">
                                              <w:marLeft w:val="0"/>
                                              <w:marRight w:val="0"/>
                                              <w:marTop w:val="0"/>
                                              <w:marBottom w:val="0"/>
                                              <w:divBdr>
                                                <w:top w:val="none" w:sz="0" w:space="0" w:color="auto"/>
                                                <w:left w:val="none" w:sz="0" w:space="0" w:color="auto"/>
                                                <w:bottom w:val="none" w:sz="0" w:space="0" w:color="auto"/>
                                                <w:right w:val="none" w:sz="0" w:space="0" w:color="auto"/>
                                              </w:divBdr>
                                              <w:divsChild>
                                                <w:div w:id="220363906">
                                                  <w:marLeft w:val="0"/>
                                                  <w:marRight w:val="0"/>
                                                  <w:marTop w:val="0"/>
                                                  <w:marBottom w:val="0"/>
                                                  <w:divBdr>
                                                    <w:top w:val="none" w:sz="0" w:space="0" w:color="auto"/>
                                                    <w:left w:val="none" w:sz="0" w:space="0" w:color="auto"/>
                                                    <w:bottom w:val="none" w:sz="0" w:space="0" w:color="auto"/>
                                                    <w:right w:val="none" w:sz="0" w:space="0" w:color="auto"/>
                                                  </w:divBdr>
                                                  <w:divsChild>
                                                    <w:div w:id="1577130043">
                                                      <w:marLeft w:val="0"/>
                                                      <w:marRight w:val="0"/>
                                                      <w:marTop w:val="0"/>
                                                      <w:marBottom w:val="0"/>
                                                      <w:divBdr>
                                                        <w:top w:val="none" w:sz="0" w:space="0" w:color="auto"/>
                                                        <w:left w:val="none" w:sz="0" w:space="0" w:color="auto"/>
                                                        <w:bottom w:val="none" w:sz="0" w:space="0" w:color="auto"/>
                                                        <w:right w:val="none" w:sz="0" w:space="0" w:color="auto"/>
                                                      </w:divBdr>
                                                      <w:divsChild>
                                                        <w:div w:id="583031316">
                                                          <w:marLeft w:val="480"/>
                                                          <w:marRight w:val="0"/>
                                                          <w:marTop w:val="0"/>
                                                          <w:marBottom w:val="0"/>
                                                          <w:divBdr>
                                                            <w:top w:val="none" w:sz="0" w:space="0" w:color="auto"/>
                                                            <w:left w:val="none" w:sz="0" w:space="0" w:color="auto"/>
                                                            <w:bottom w:val="none" w:sz="0" w:space="0" w:color="auto"/>
                                                            <w:right w:val="none" w:sz="0" w:space="0" w:color="auto"/>
                                                          </w:divBdr>
                                                          <w:divsChild>
                                                            <w:div w:id="275261537">
                                                              <w:marLeft w:val="0"/>
                                                              <w:marRight w:val="0"/>
                                                              <w:marTop w:val="0"/>
                                                              <w:marBottom w:val="0"/>
                                                              <w:divBdr>
                                                                <w:top w:val="none" w:sz="0" w:space="0" w:color="auto"/>
                                                                <w:left w:val="none" w:sz="0" w:space="0" w:color="auto"/>
                                                                <w:bottom w:val="none" w:sz="0" w:space="0" w:color="auto"/>
                                                                <w:right w:val="none" w:sz="0" w:space="0" w:color="auto"/>
                                                              </w:divBdr>
                                                              <w:divsChild>
                                                                <w:div w:id="1560827583">
                                                                  <w:marLeft w:val="0"/>
                                                                  <w:marRight w:val="0"/>
                                                                  <w:marTop w:val="0"/>
                                                                  <w:marBottom w:val="0"/>
                                                                  <w:divBdr>
                                                                    <w:top w:val="none" w:sz="0" w:space="0" w:color="auto"/>
                                                                    <w:left w:val="none" w:sz="0" w:space="0" w:color="auto"/>
                                                                    <w:bottom w:val="none" w:sz="0" w:space="0" w:color="auto"/>
                                                                    <w:right w:val="none" w:sz="0" w:space="0" w:color="auto"/>
                                                                  </w:divBdr>
                                                                  <w:divsChild>
                                                                    <w:div w:id="1179196053">
                                                                      <w:marLeft w:val="0"/>
                                                                      <w:marRight w:val="0"/>
                                                                      <w:marTop w:val="0"/>
                                                                      <w:marBottom w:val="0"/>
                                                                      <w:divBdr>
                                                                        <w:top w:val="none" w:sz="0" w:space="0" w:color="auto"/>
                                                                        <w:left w:val="none" w:sz="0" w:space="0" w:color="auto"/>
                                                                        <w:bottom w:val="none" w:sz="0" w:space="0" w:color="auto"/>
                                                                        <w:right w:val="none" w:sz="0" w:space="0" w:color="auto"/>
                                                                      </w:divBdr>
                                                                      <w:divsChild>
                                                                        <w:div w:id="1063024677">
                                                                          <w:marLeft w:val="0"/>
                                                                          <w:marRight w:val="0"/>
                                                                          <w:marTop w:val="0"/>
                                                                          <w:marBottom w:val="0"/>
                                                                          <w:divBdr>
                                                                            <w:top w:val="none" w:sz="0" w:space="0" w:color="auto"/>
                                                                            <w:left w:val="none" w:sz="0" w:space="0" w:color="auto"/>
                                                                            <w:bottom w:val="none" w:sz="0" w:space="0" w:color="auto"/>
                                                                            <w:right w:val="none" w:sz="0" w:space="0" w:color="auto"/>
                                                                          </w:divBdr>
                                                                          <w:divsChild>
                                                                            <w:div w:id="1503815268">
                                                                              <w:marLeft w:val="0"/>
                                                                              <w:marRight w:val="0"/>
                                                                              <w:marTop w:val="0"/>
                                                                              <w:marBottom w:val="0"/>
                                                                              <w:divBdr>
                                                                                <w:top w:val="none" w:sz="0" w:space="0" w:color="auto"/>
                                                                                <w:left w:val="none" w:sz="0" w:space="0" w:color="auto"/>
                                                                                <w:bottom w:val="none" w:sz="0" w:space="0" w:color="auto"/>
                                                                                <w:right w:val="none" w:sz="0" w:space="0" w:color="auto"/>
                                                                              </w:divBdr>
                                                                              <w:divsChild>
                                                                                <w:div w:id="685866292">
                                                                                  <w:marLeft w:val="0"/>
                                                                                  <w:marRight w:val="0"/>
                                                                                  <w:marTop w:val="0"/>
                                                                                  <w:marBottom w:val="0"/>
                                                                                  <w:divBdr>
                                                                                    <w:top w:val="none" w:sz="0" w:space="0" w:color="auto"/>
                                                                                    <w:left w:val="none" w:sz="0" w:space="0" w:color="auto"/>
                                                                                    <w:bottom w:val="single" w:sz="6" w:space="23" w:color="auto"/>
                                                                                    <w:right w:val="none" w:sz="0" w:space="0" w:color="auto"/>
                                                                                  </w:divBdr>
                                                                                  <w:divsChild>
                                                                                    <w:div w:id="138229134">
                                                                                      <w:marLeft w:val="0"/>
                                                                                      <w:marRight w:val="0"/>
                                                                                      <w:marTop w:val="0"/>
                                                                                      <w:marBottom w:val="0"/>
                                                                                      <w:divBdr>
                                                                                        <w:top w:val="none" w:sz="0" w:space="0" w:color="auto"/>
                                                                                        <w:left w:val="none" w:sz="0" w:space="0" w:color="auto"/>
                                                                                        <w:bottom w:val="none" w:sz="0" w:space="0" w:color="auto"/>
                                                                                        <w:right w:val="none" w:sz="0" w:space="0" w:color="auto"/>
                                                                                      </w:divBdr>
                                                                                      <w:divsChild>
                                                                                        <w:div w:id="1317146842">
                                                                                          <w:marLeft w:val="0"/>
                                                                                          <w:marRight w:val="0"/>
                                                                                          <w:marTop w:val="0"/>
                                                                                          <w:marBottom w:val="0"/>
                                                                                          <w:divBdr>
                                                                                            <w:top w:val="none" w:sz="0" w:space="0" w:color="auto"/>
                                                                                            <w:left w:val="none" w:sz="0" w:space="0" w:color="auto"/>
                                                                                            <w:bottom w:val="none" w:sz="0" w:space="0" w:color="auto"/>
                                                                                            <w:right w:val="none" w:sz="0" w:space="0" w:color="auto"/>
                                                                                          </w:divBdr>
                                                                                          <w:divsChild>
                                                                                            <w:div w:id="382097216">
                                                                                              <w:marLeft w:val="0"/>
                                                                                              <w:marRight w:val="0"/>
                                                                                              <w:marTop w:val="0"/>
                                                                                              <w:marBottom w:val="0"/>
                                                                                              <w:divBdr>
                                                                                                <w:top w:val="none" w:sz="0" w:space="0" w:color="auto"/>
                                                                                                <w:left w:val="none" w:sz="0" w:space="0" w:color="auto"/>
                                                                                                <w:bottom w:val="none" w:sz="0" w:space="0" w:color="auto"/>
                                                                                                <w:right w:val="none" w:sz="0" w:space="0" w:color="auto"/>
                                                                                              </w:divBdr>
                                                                                              <w:divsChild>
                                                                                                <w:div w:id="2130394464">
                                                                                                  <w:marLeft w:val="0"/>
                                                                                                  <w:marRight w:val="0"/>
                                                                                                  <w:marTop w:val="0"/>
                                                                                                  <w:marBottom w:val="0"/>
                                                                                                  <w:divBdr>
                                                                                                    <w:top w:val="none" w:sz="0" w:space="0" w:color="auto"/>
                                                                                                    <w:left w:val="none" w:sz="0" w:space="0" w:color="auto"/>
                                                                                                    <w:bottom w:val="none" w:sz="0" w:space="0" w:color="auto"/>
                                                                                                    <w:right w:val="none" w:sz="0" w:space="0" w:color="auto"/>
                                                                                                  </w:divBdr>
                                                                                                  <w:divsChild>
                                                                                                    <w:div w:id="943270078">
                                                                                                      <w:marLeft w:val="0"/>
                                                                                                      <w:marRight w:val="0"/>
                                                                                                      <w:marTop w:val="0"/>
                                                                                                      <w:marBottom w:val="0"/>
                                                                                                      <w:divBdr>
                                                                                                        <w:top w:val="none" w:sz="0" w:space="0" w:color="auto"/>
                                                                                                        <w:left w:val="none" w:sz="0" w:space="0" w:color="auto"/>
                                                                                                        <w:bottom w:val="none" w:sz="0" w:space="0" w:color="auto"/>
                                                                                                        <w:right w:val="none" w:sz="0" w:space="0" w:color="auto"/>
                                                                                                      </w:divBdr>
                                                                                                    </w:div>
                                                                                                    <w:div w:id="1107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education.nsw.gov.au/policy-library/policies/working-with-children-check-policy?refid=285776" TargetMode="External"/><Relationship Id="rId26" Type="http://schemas.openxmlformats.org/officeDocument/2006/relationships/hyperlink" Target="https://schoolsequella.det.nsw.edu.au/file/12eed9ed-a4e3-4539-b8a8-9cf318812ff3/1/agreements_doe_preschools.pdf" TargetMode="External"/><Relationship Id="rId39" Type="http://schemas.openxmlformats.org/officeDocument/2006/relationships/fontTable" Target="fontTable.xml"/><Relationship Id="rId21" Type="http://schemas.openxmlformats.org/officeDocument/2006/relationships/hyperlink" Target="https://education.nsw.gov.au/policy-library/associated-documents/WWCC-Appendix-5-Declaration-for-volunteers-and-non-child-related-contractors_FINAL.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slation.nsw.gov.au/" TargetMode="External"/><Relationship Id="rId17" Type="http://schemas.openxmlformats.org/officeDocument/2006/relationships/hyperlink" Target="https://education.nsw.gov.au/policy-library/policies/management-of-conduct-and-performance" TargetMode="External"/><Relationship Id="rId25" Type="http://schemas.openxmlformats.org/officeDocument/2006/relationships/hyperlink" Target="https://detwww.det.nsw.edu.au/policies/student_serv/child_protection/work_child/PD20050264_i.s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ducation.nsw.gov.au/policy-library/associated-documents/The-2014-Code-of-Conduct-approved-by-Minister-1-July-2014-updated-Dec-2016-not-tracked.pdf" TargetMode="External"/><Relationship Id="rId20" Type="http://schemas.openxmlformats.org/officeDocument/2006/relationships/hyperlink" Target="https://education.nsw.gov.au/policy-library/associated-documents/WWCC-Appendix-1-WWCC-quick-reference-guide_FINAL.pdf" TargetMode="External"/><Relationship Id="rId29" Type="http://schemas.openxmlformats.org/officeDocument/2006/relationships/hyperlink" Target="https://schoolsequella.det.nsw.edu.au/file/12eed9ed-a4e3-4539-b8a8-9cf318812ff3/1/agreements_doe_preschoo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 TargetMode="External"/><Relationship Id="rId24" Type="http://schemas.openxmlformats.org/officeDocument/2006/relationships/hyperlink" Target="https://education.nsw.gov.au/policy-library/associated-documents/Appendix1-WWCC-Requirements.pdf" TargetMode="External"/><Relationship Id="rId32" Type="http://schemas.openxmlformats.org/officeDocument/2006/relationships/hyperlink" Target="http://www.kidsguardian.nsw.gov.au/ArticleDocuments/316/WWCC_brochure.pdf.aspx?Embed=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sw.gov.au/policy-library/policies/code-of-conduct-policy" TargetMode="External"/><Relationship Id="rId23" Type="http://schemas.openxmlformats.org/officeDocument/2006/relationships/hyperlink" Target="https://education.nsw.gov.au/policy-library/associated-documents/Appendix1-WWCC-Requirements.pdf" TargetMode="External"/><Relationship Id="rId28" Type="http://schemas.openxmlformats.org/officeDocument/2006/relationships/hyperlink" Target="https://education.nsw.gov.au/about-us/jobs-and-opportunities/school-careers/teachers/teachers-handbook" TargetMode="External"/><Relationship Id="rId36" Type="http://schemas.openxmlformats.org/officeDocument/2006/relationships/footer" Target="footer2.xml"/><Relationship Id="rId10" Type="http://schemas.openxmlformats.org/officeDocument/2006/relationships/hyperlink" Target="https://www.legislation.nsw.gov.au/" TargetMode="External"/><Relationship Id="rId19" Type="http://schemas.openxmlformats.org/officeDocument/2006/relationships/hyperlink" Target="https://education.nsw.gov.au/policy-library/associated-documents/WWCC-Procedure_FINAL.pdf" TargetMode="External"/><Relationship Id="rId31" Type="http://schemas.openxmlformats.org/officeDocument/2006/relationships/hyperlink" Target="http://www.earlychildhoodaustralia.org.au/our-publications/eca-code-eth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nsw.gov.au/policy-library/policies/code-of-conduct-policy" TargetMode="External"/><Relationship Id="rId22" Type="http://schemas.openxmlformats.org/officeDocument/2006/relationships/hyperlink" Target="https://education.nsw.gov.au/policy-library/associated-documents/WWCC-Appendix-9-Transitional-arrangements_FINAL.pdf" TargetMode="External"/><Relationship Id="rId27" Type="http://schemas.openxmlformats.org/officeDocument/2006/relationships/hyperlink" Target="https://schoolsequella.det.nsw.edu.au/file/caddbee8-92ca-422b-a9df-cffdd34d5ccf/1/preschool-handbook.pdf" TargetMode="External"/><Relationship Id="rId30" Type="http://schemas.openxmlformats.org/officeDocument/2006/relationships/hyperlink" Target="https://www.det.nsw.edu.au/media/documents/about-us/careers-centre/resources/teachers-handbook/handbook_ch5.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165F-D22F-CD41-8AE8-44C1310D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Microsoft Office User</cp:lastModifiedBy>
  <cp:revision>6</cp:revision>
  <dcterms:created xsi:type="dcterms:W3CDTF">2017-05-25T04:50:00Z</dcterms:created>
  <dcterms:modified xsi:type="dcterms:W3CDTF">2018-05-15T23:56:00Z</dcterms:modified>
</cp:coreProperties>
</file>