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B6B433" w14:textId="77777777" w:rsidR="0091273A" w:rsidRDefault="0091273A" w:rsidP="0091273A">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3D2410E3" wp14:editId="2BA8A683">
                <wp:simplePos x="0" y="0"/>
                <wp:positionH relativeFrom="column">
                  <wp:posOffset>1388110</wp:posOffset>
                </wp:positionH>
                <wp:positionV relativeFrom="paragraph">
                  <wp:posOffset>420370</wp:posOffset>
                </wp:positionV>
                <wp:extent cx="3314700" cy="624840"/>
                <wp:effectExtent l="0" t="0" r="38100"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24840"/>
                        </a:xfrm>
                        <a:prstGeom prst="rect">
                          <a:avLst/>
                        </a:prstGeom>
                        <a:solidFill>
                          <a:srgbClr val="FFFFFF"/>
                        </a:solidFill>
                        <a:ln w="9525">
                          <a:solidFill>
                            <a:srgbClr val="000000"/>
                          </a:solidFill>
                          <a:miter lim="800000"/>
                          <a:headEnd/>
                          <a:tailEnd/>
                        </a:ln>
                      </wps:spPr>
                      <wps:txbx>
                        <w:txbxContent>
                          <w:p w14:paraId="5E168AA2" w14:textId="77777777" w:rsidR="0091273A" w:rsidRPr="000A7AC4" w:rsidRDefault="0091273A" w:rsidP="0091273A">
                            <w:pPr>
                              <w:jc w:val="center"/>
                              <w:rPr>
                                <w:rFonts w:ascii="Chalkboard" w:hAnsi="Chalkboard"/>
                                <w:sz w:val="32"/>
                              </w:rPr>
                            </w:pPr>
                            <w:r w:rsidRPr="000A7AC4">
                              <w:rPr>
                                <w:rFonts w:ascii="Chalkboard" w:hAnsi="Chalkboard"/>
                                <w:sz w:val="32"/>
                              </w:rPr>
                              <w:t>KOONAWARRA PUBLIC SCHOOL PRESCHOOL</w:t>
                            </w:r>
                          </w:p>
                          <w:p w14:paraId="21D1508E" w14:textId="77777777" w:rsidR="0091273A" w:rsidRPr="000A7AC4" w:rsidRDefault="0091273A" w:rsidP="0091273A">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410E3" id="_x0000_t202" coordsize="21600,21600" o:spt="202" path="m,l,21600r21600,l21600,xe">
                <v:stroke joinstyle="miter"/>
                <v:path gradientshapeok="t" o:connecttype="rect"/>
              </v:shapetype>
              <v:shape id="Text Box 2" o:spid="_x0000_s1026" type="#_x0000_t202" style="position:absolute;left:0;text-align:left;margin-left:109.3pt;margin-top:33.1pt;width:261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">
                <v:textbox>
                  <w:txbxContent>
                    <w:p w14:paraId="5E168AA2" w14:textId="77777777" w:rsidR="0091273A" w:rsidRPr="000A7AC4" w:rsidRDefault="0091273A" w:rsidP="0091273A">
                      <w:pPr>
                        <w:jc w:val="center"/>
                        <w:rPr>
                          <w:rFonts w:ascii="Chalkboard" w:hAnsi="Chalkboard"/>
                          <w:sz w:val="32"/>
                        </w:rPr>
                      </w:pPr>
                      <w:r w:rsidRPr="000A7AC4">
                        <w:rPr>
                          <w:rFonts w:ascii="Chalkboard" w:hAnsi="Chalkboard"/>
                          <w:sz w:val="32"/>
                        </w:rPr>
                        <w:t>KOONAWARRA PUBLIC SCHOOL PRESCHOOL</w:t>
                      </w:r>
                    </w:p>
                    <w:p w14:paraId="21D1508E" w14:textId="77777777" w:rsidR="0091273A" w:rsidRPr="000A7AC4" w:rsidRDefault="0091273A" w:rsidP="0091273A">
                      <w:pPr>
                        <w:rPr>
                          <w:sz w:val="36"/>
                        </w:rPr>
                      </w:pPr>
                    </w:p>
                  </w:txbxContent>
                </v:textbox>
              </v:shape>
            </w:pict>
          </mc:Fallback>
        </mc:AlternateContent>
      </w:r>
      <w:r w:rsidR="00A3338A">
        <w:t xml:space="preserve"> </w:t>
      </w:r>
      <w:r>
        <w:t xml:space="preserve"> </w:t>
      </w:r>
      <w:r>
        <w:rPr>
          <w:noProof/>
          <w:lang w:val="en-US" w:eastAsia="en-US"/>
        </w:rPr>
        <w:drawing>
          <wp:inline distT="0" distB="0" distL="0" distR="0" wp14:anchorId="20FFBEFE" wp14:editId="0E4ECB67">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eastAsia="en-US"/>
        </w:rPr>
        <w:drawing>
          <wp:inline distT="0" distB="0" distL="0" distR="0" wp14:anchorId="7FDDD993" wp14:editId="7CF0CE37">
            <wp:extent cx="1485900" cy="1473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7E2BED4D" w14:textId="77777777" w:rsidR="00402722" w:rsidRDefault="0091273A">
      <w:r>
        <w:rPr>
          <w:noProof/>
          <w:lang w:val="en-US" w:eastAsia="en-US"/>
        </w:rPr>
        <mc:AlternateContent>
          <mc:Choice Requires="wps">
            <w:drawing>
              <wp:anchor distT="0" distB="0" distL="114300" distR="114300" simplePos="0" relativeHeight="251659264" behindDoc="0" locked="0" layoutInCell="0" hidden="0" allowOverlap="1" wp14:anchorId="499E3DD4" wp14:editId="56B6DB1C">
                <wp:simplePos x="0" y="0"/>
                <wp:positionH relativeFrom="margin">
                  <wp:posOffset>132080</wp:posOffset>
                </wp:positionH>
                <wp:positionV relativeFrom="paragraph">
                  <wp:posOffset>139700</wp:posOffset>
                </wp:positionV>
                <wp:extent cx="6007735" cy="891540"/>
                <wp:effectExtent l="0" t="0" r="12065" b="0"/>
                <wp:wrapNone/>
                <wp:docPr id="2" name="Rectangle 2"/>
                <wp:cNvGraphicFramePr/>
                <a:graphic xmlns:a="http://schemas.openxmlformats.org/drawingml/2006/main">
                  <a:graphicData uri="http://schemas.microsoft.com/office/word/2010/wordprocessingShape">
                    <wps:wsp>
                      <wps:cNvSpPr/>
                      <wps:spPr>
                        <a:xfrm>
                          <a:off x="0" y="0"/>
                          <a:ext cx="6007735" cy="891540"/>
                        </a:xfrm>
                        <a:prstGeom prst="rect">
                          <a:avLst/>
                        </a:prstGeom>
                        <a:solidFill>
                          <a:srgbClr val="FFFFFF"/>
                        </a:solidFill>
                        <a:ln>
                          <a:noFill/>
                        </a:ln>
                      </wps:spPr>
                      <wps:txbx>
                        <w:txbxContent>
                          <w:p w14:paraId="49501C9E" w14:textId="77777777" w:rsidR="00402722" w:rsidRDefault="00A3338A" w:rsidP="0091273A">
                            <w:pPr>
                              <w:spacing w:line="240" w:lineRule="auto"/>
                              <w:jc w:val="center"/>
                              <w:textDirection w:val="btLr"/>
                            </w:pPr>
                            <w:r>
                              <w:rPr>
                                <w:rFonts w:ascii="Arial" w:eastAsia="Arial" w:hAnsi="Arial" w:cs="Arial"/>
                                <w:b/>
                                <w:color w:val="548DD4"/>
                                <w:sz w:val="44"/>
                              </w:rPr>
                              <w:t>(h) Providing a child safe environment</w:t>
                            </w:r>
                          </w:p>
                          <w:p w14:paraId="2166C6B9" w14:textId="77777777" w:rsidR="00402722" w:rsidRDefault="00A3338A" w:rsidP="0091273A">
                            <w:pPr>
                              <w:spacing w:line="240" w:lineRule="auto"/>
                              <w:jc w:val="center"/>
                              <w:textDirection w:val="btLr"/>
                            </w:pPr>
                            <w:r>
                              <w:rPr>
                                <w:rFonts w:ascii="Arial" w:eastAsia="Arial" w:hAnsi="Arial" w:cs="Arial"/>
                                <w:b/>
                                <w:color w:val="548DD4"/>
                                <w:sz w:val="36"/>
                              </w:rPr>
                              <w:t>(Including supervision)</w:t>
                            </w:r>
                          </w:p>
                          <w:p w14:paraId="7EE25B34" w14:textId="77777777" w:rsidR="00402722" w:rsidRDefault="00402722" w:rsidP="0091273A">
                            <w:pPr>
                              <w:spacing w:line="240" w:lineRule="auto"/>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9E3DD4" id="Rectangle 2" o:spid="_x0000_s1027" style="position:absolute;margin-left:10.4pt;margin-top:11pt;width:473.0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" o:allowincell="f" stroked="f">
                <v:textbox inset="2.53958mm,1.2694mm,2.53958mm,1.2694mm">
                  <w:txbxContent>
                    <w:p w14:paraId="49501C9E" w14:textId="77777777" w:rsidR="00402722" w:rsidRDefault="00A3338A" w:rsidP="0091273A">
                      <w:pPr>
                        <w:spacing w:line="240" w:lineRule="auto"/>
                        <w:jc w:val="center"/>
                        <w:textDirection w:val="btLr"/>
                      </w:pPr>
                      <w:r>
                        <w:rPr>
                          <w:rFonts w:ascii="Arial" w:eastAsia="Arial" w:hAnsi="Arial" w:cs="Arial"/>
                          <w:b/>
                          <w:color w:val="548DD4"/>
                          <w:sz w:val="44"/>
                        </w:rPr>
                        <w:t>(h) Providing a child safe environment</w:t>
                      </w:r>
                    </w:p>
                    <w:p w14:paraId="2166C6B9" w14:textId="77777777" w:rsidR="00402722" w:rsidRDefault="00A3338A" w:rsidP="0091273A">
                      <w:pPr>
                        <w:spacing w:line="240" w:lineRule="auto"/>
                        <w:jc w:val="center"/>
                        <w:textDirection w:val="btLr"/>
                      </w:pPr>
                      <w:r>
                        <w:rPr>
                          <w:rFonts w:ascii="Arial" w:eastAsia="Arial" w:hAnsi="Arial" w:cs="Arial"/>
                          <w:b/>
                          <w:color w:val="548DD4"/>
                          <w:sz w:val="36"/>
                        </w:rPr>
                        <w:t>(Including supervision)</w:t>
                      </w:r>
                    </w:p>
                    <w:p w14:paraId="7EE25B34" w14:textId="77777777" w:rsidR="00402722" w:rsidRDefault="00402722" w:rsidP="0091273A">
                      <w:pPr>
                        <w:spacing w:line="240" w:lineRule="auto"/>
                        <w:jc w:val="center"/>
                        <w:textDirection w:val="btLr"/>
                      </w:pPr>
                    </w:p>
                  </w:txbxContent>
                </v:textbox>
                <w10:wrap anchorx="margin"/>
              </v:rect>
            </w:pict>
          </mc:Fallback>
        </mc:AlternateContent>
      </w:r>
    </w:p>
    <w:p w14:paraId="763BAEF0" w14:textId="77777777" w:rsidR="00402722" w:rsidRDefault="00A3338A">
      <w:r>
        <w:rPr>
          <w:noProof/>
          <w:lang w:val="en-US" w:eastAsia="en-US"/>
        </w:rPr>
        <mc:AlternateContent>
          <mc:Choice Requires="wps">
            <w:drawing>
              <wp:anchor distT="0" distB="0" distL="114300" distR="114300" simplePos="0" relativeHeight="251660288" behindDoc="0" locked="0" layoutInCell="0" hidden="0" allowOverlap="1" wp14:anchorId="7D32E9AF" wp14:editId="253BEAB1">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29FED896" w14:textId="77777777" w:rsidR="00402722" w:rsidRDefault="00A3338A">
                            <w:pPr>
                              <w:spacing w:after="0" w:line="240" w:lineRule="auto"/>
                              <w:textDirection w:val="btLr"/>
                            </w:pPr>
                            <w:r>
                              <w:rPr>
                                <w:rFonts w:ascii="Arial" w:eastAsia="Arial" w:hAnsi="Arial" w:cs="Arial"/>
                                <w:b/>
                                <w:color w:val="FFFFFF"/>
                                <w:sz w:val="19"/>
                              </w:rPr>
                              <w:t xml:space="preserve">Forbes Street Woolloomooloo 2013 </w:t>
                            </w:r>
                          </w:p>
                          <w:p w14:paraId="30C7CA4F" w14:textId="77777777" w:rsidR="00402722" w:rsidRDefault="00A3338A">
                            <w:pPr>
                              <w:spacing w:after="0" w:line="240" w:lineRule="auto"/>
                              <w:textDirection w:val="btLr"/>
                            </w:pPr>
                            <w:r>
                              <w:rPr>
                                <w:rFonts w:ascii="Arial" w:eastAsia="Arial" w:hAnsi="Arial" w:cs="Arial"/>
                                <w:b/>
                                <w:color w:val="FFFFFF"/>
                                <w:sz w:val="19"/>
                              </w:rPr>
                              <w:t xml:space="preserve">T: 9358 5335/6  </w:t>
                            </w:r>
                          </w:p>
                          <w:p w14:paraId="7BA90E0A" w14:textId="77777777" w:rsidR="00402722" w:rsidRDefault="00A3338A">
                            <w:pPr>
                              <w:spacing w:after="0" w:line="240" w:lineRule="auto"/>
                              <w:textDirection w:val="btLr"/>
                            </w:pPr>
                            <w:r>
                              <w:rPr>
                                <w:rFonts w:ascii="Arial" w:eastAsia="Arial" w:hAnsi="Arial" w:cs="Arial"/>
                                <w:b/>
                                <w:color w:val="FFFFFF"/>
                                <w:sz w:val="19"/>
                              </w:rPr>
                              <w:t xml:space="preserve">F: 93571831  </w:t>
                            </w:r>
                          </w:p>
                          <w:p w14:paraId="1F8C9191" w14:textId="77777777" w:rsidR="00402722" w:rsidRDefault="00A3338A">
                            <w:pPr>
                              <w:spacing w:after="0" w:line="240" w:lineRule="auto"/>
                              <w:textDirection w:val="btLr"/>
                            </w:pPr>
                            <w:r>
                              <w:rPr>
                                <w:rFonts w:ascii="Arial" w:eastAsia="Arial" w:hAnsi="Arial" w:cs="Arial"/>
                                <w:b/>
                                <w:color w:val="FFFFFF"/>
                                <w:sz w:val="19"/>
                              </w:rPr>
                              <w:t>E: plunketstr-p.school@det.nsw.edu.au</w:t>
                            </w:r>
                          </w:p>
                          <w:p w14:paraId="6EB92BEF" w14:textId="77777777" w:rsidR="00402722" w:rsidRDefault="00402722">
                            <w:pPr>
                              <w:spacing w:after="0" w:line="275" w:lineRule="auto"/>
                              <w:textDirection w:val="btLr"/>
                            </w:pPr>
                          </w:p>
                        </w:txbxContent>
                      </wps:txbx>
                      <wps:bodyPr lIns="91425" tIns="45700" rIns="91425" bIns="45700" anchor="t" anchorCtr="0"/>
                    </wps:wsp>
                  </a:graphicData>
                </a:graphic>
              </wp:anchor>
            </w:drawing>
          </mc:Choice>
          <mc:Fallback>
            <w:pict>
              <v:rect w14:anchorId="7D32E9AF" id="Rectangle 3"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" o:allowincell="f" fillcolor="#f90" strokecolor="#fc0">
                <v:textbox inset="2.53958mm,1.2694mm,2.53958mm,1.2694mm">
                  <w:txbxContent>
                    <w:p w14:paraId="29FED896" w14:textId="77777777" w:rsidR="00402722" w:rsidRDefault="00A3338A">
                      <w:pPr>
                        <w:spacing w:after="0" w:line="240" w:lineRule="auto"/>
                        <w:textDirection w:val="btLr"/>
                      </w:pPr>
                      <w:r>
                        <w:rPr>
                          <w:rFonts w:ascii="Arial" w:eastAsia="Arial" w:hAnsi="Arial" w:cs="Arial"/>
                          <w:b/>
                          <w:color w:val="FFFFFF"/>
                          <w:sz w:val="19"/>
                        </w:rPr>
                        <w:t xml:space="preserve">Forbes Street Woolloomooloo 2013 </w:t>
                      </w:r>
                    </w:p>
                    <w:p w14:paraId="30C7CA4F" w14:textId="77777777" w:rsidR="00402722" w:rsidRDefault="00A3338A">
                      <w:pPr>
                        <w:spacing w:after="0" w:line="240" w:lineRule="auto"/>
                        <w:textDirection w:val="btLr"/>
                      </w:pPr>
                      <w:r>
                        <w:rPr>
                          <w:rFonts w:ascii="Arial" w:eastAsia="Arial" w:hAnsi="Arial" w:cs="Arial"/>
                          <w:b/>
                          <w:color w:val="FFFFFF"/>
                          <w:sz w:val="19"/>
                        </w:rPr>
                        <w:t xml:space="preserve">T: 9358 5335/6  </w:t>
                      </w:r>
                    </w:p>
                    <w:p w14:paraId="7BA90E0A" w14:textId="77777777" w:rsidR="00402722" w:rsidRDefault="00A3338A">
                      <w:pPr>
                        <w:spacing w:after="0" w:line="240" w:lineRule="auto"/>
                        <w:textDirection w:val="btLr"/>
                      </w:pPr>
                      <w:r>
                        <w:rPr>
                          <w:rFonts w:ascii="Arial" w:eastAsia="Arial" w:hAnsi="Arial" w:cs="Arial"/>
                          <w:b/>
                          <w:color w:val="FFFFFF"/>
                          <w:sz w:val="19"/>
                        </w:rPr>
                        <w:t xml:space="preserve">F: 93571831  </w:t>
                      </w:r>
                    </w:p>
                    <w:p w14:paraId="1F8C9191" w14:textId="77777777" w:rsidR="00402722" w:rsidRDefault="00A3338A">
                      <w:pPr>
                        <w:spacing w:after="0" w:line="240" w:lineRule="auto"/>
                        <w:textDirection w:val="btLr"/>
                      </w:pPr>
                      <w:r>
                        <w:rPr>
                          <w:rFonts w:ascii="Arial" w:eastAsia="Arial" w:hAnsi="Arial" w:cs="Arial"/>
                          <w:b/>
                          <w:color w:val="FFFFFF"/>
                          <w:sz w:val="19"/>
                        </w:rPr>
                        <w:t>E: plunketstr-p.school@det.nsw.edu.au</w:t>
                      </w:r>
                    </w:p>
                    <w:p w14:paraId="6EB92BEF" w14:textId="77777777" w:rsidR="00402722" w:rsidRDefault="00402722">
                      <w:pPr>
                        <w:spacing w:after="0" w:line="275" w:lineRule="auto"/>
                        <w:textDirection w:val="btLr"/>
                      </w:pPr>
                    </w:p>
                  </w:txbxContent>
                </v:textbox>
                <w10:wrap anchorx="margin"/>
              </v:rect>
            </w:pict>
          </mc:Fallback>
        </mc:AlternateContent>
      </w:r>
    </w:p>
    <w:p w14:paraId="6AB312B7" w14:textId="77777777" w:rsidR="00402722" w:rsidRDefault="00A3338A">
      <w:r>
        <w:t xml:space="preserve"> </w:t>
      </w:r>
    </w:p>
    <w:p w14:paraId="72E1D51D" w14:textId="4D3A971D" w:rsidR="00402722" w:rsidRDefault="00402722"/>
    <w:tbl>
      <w:tblPr>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8080"/>
      </w:tblGrid>
      <w:tr w:rsidR="00DF086F" w14:paraId="484FC5C6" w14:textId="77777777" w:rsidTr="00025330">
        <w:tc>
          <w:tcPr>
            <w:tcW w:w="1843" w:type="dxa"/>
          </w:tcPr>
          <w:p w14:paraId="0BA968E5"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Current</w:t>
            </w:r>
          </w:p>
        </w:tc>
        <w:tc>
          <w:tcPr>
            <w:tcW w:w="8080" w:type="dxa"/>
          </w:tcPr>
          <w:p w14:paraId="7D29D14F" w14:textId="656A54B8" w:rsidR="00DF086F" w:rsidRDefault="00896C63" w:rsidP="00025330">
            <w:pPr>
              <w:spacing w:after="0"/>
              <w:rPr>
                <w:rFonts w:ascii="Arial" w:eastAsia="Arial" w:hAnsi="Arial" w:cs="Arial"/>
              </w:rPr>
            </w:pPr>
            <w:r>
              <w:rPr>
                <w:rFonts w:ascii="Arial" w:eastAsia="Arial" w:hAnsi="Arial" w:cs="Arial"/>
              </w:rPr>
              <w:t>July</w:t>
            </w:r>
            <w:r w:rsidR="00DF086F">
              <w:rPr>
                <w:rFonts w:ascii="Arial" w:eastAsia="Arial" w:hAnsi="Arial" w:cs="Arial"/>
              </w:rPr>
              <w:t xml:space="preserve"> 201</w:t>
            </w:r>
            <w:r>
              <w:rPr>
                <w:rFonts w:ascii="Arial" w:eastAsia="Arial" w:hAnsi="Arial" w:cs="Arial"/>
              </w:rPr>
              <w:t>8</w:t>
            </w:r>
          </w:p>
        </w:tc>
      </w:tr>
      <w:tr w:rsidR="00DF086F" w14:paraId="2EA15C2F" w14:textId="77777777" w:rsidTr="00025330">
        <w:tc>
          <w:tcPr>
            <w:tcW w:w="1843" w:type="dxa"/>
          </w:tcPr>
          <w:p w14:paraId="3763235C"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Next Review</w:t>
            </w:r>
          </w:p>
        </w:tc>
        <w:tc>
          <w:tcPr>
            <w:tcW w:w="8080" w:type="dxa"/>
          </w:tcPr>
          <w:p w14:paraId="71503F82" w14:textId="6AD0F3A0" w:rsidR="00DF086F" w:rsidRDefault="00896C63" w:rsidP="00025330">
            <w:pPr>
              <w:spacing w:after="0"/>
              <w:rPr>
                <w:rFonts w:ascii="Arial" w:eastAsia="Arial" w:hAnsi="Arial" w:cs="Arial"/>
              </w:rPr>
            </w:pPr>
            <w:r>
              <w:rPr>
                <w:rFonts w:ascii="Arial" w:eastAsia="Arial" w:hAnsi="Arial" w:cs="Arial"/>
              </w:rPr>
              <w:t>July</w:t>
            </w:r>
            <w:r w:rsidR="00DF086F" w:rsidRPr="00FEB62A">
              <w:rPr>
                <w:rFonts w:ascii="Arial" w:eastAsia="Arial" w:hAnsi="Arial" w:cs="Arial"/>
              </w:rPr>
              <w:t xml:space="preserve"> 201</w:t>
            </w:r>
            <w:r>
              <w:rPr>
                <w:rFonts w:ascii="Arial" w:eastAsia="Arial" w:hAnsi="Arial" w:cs="Arial"/>
              </w:rPr>
              <w:t>9</w:t>
            </w:r>
          </w:p>
        </w:tc>
      </w:tr>
      <w:tr w:rsidR="00DF086F" w14:paraId="06CFB013" w14:textId="77777777" w:rsidTr="00025330">
        <w:tc>
          <w:tcPr>
            <w:tcW w:w="1843" w:type="dxa"/>
          </w:tcPr>
          <w:p w14:paraId="7F5A3795"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Regulation(s)</w:t>
            </w:r>
          </w:p>
        </w:tc>
        <w:tc>
          <w:tcPr>
            <w:tcW w:w="8080" w:type="dxa"/>
          </w:tcPr>
          <w:p w14:paraId="43135E64" w14:textId="77777777" w:rsidR="00DF086F" w:rsidRDefault="009018A8" w:rsidP="00025330">
            <w:pPr>
              <w:spacing w:after="0"/>
              <w:rPr>
                <w:rFonts w:ascii="Arial" w:eastAsia="Arial" w:hAnsi="Arial" w:cs="Arial"/>
              </w:rPr>
            </w:pPr>
            <w:hyperlink r:id="rId10" w:anchor="/view/regulation/2011/653/chap4/part4.2/div1/reg.82">
              <w:r w:rsidR="00DF086F" w:rsidRPr="00FEB62A">
                <w:rPr>
                  <w:rStyle w:val="Hyperlink"/>
                  <w:rFonts w:ascii="Arial" w:eastAsia="Arial" w:hAnsi="Arial" w:cs="Arial"/>
                </w:rPr>
                <w:t>Regulation 82</w:t>
              </w:r>
            </w:hyperlink>
          </w:p>
          <w:p w14:paraId="5919078E" w14:textId="77777777" w:rsidR="00DF086F" w:rsidRDefault="009018A8" w:rsidP="00025330">
            <w:pPr>
              <w:spacing w:after="0"/>
            </w:pPr>
            <w:hyperlink r:id="rId11" w:anchor="/view/regulation/2011/653/chap4/part4.2/div1/reg.83">
              <w:r w:rsidR="00DF086F" w:rsidRPr="00FEB62A">
                <w:rPr>
                  <w:rStyle w:val="Hyperlink"/>
                  <w:rFonts w:ascii="Arial" w:eastAsia="Arial" w:hAnsi="Arial" w:cs="Arial"/>
                </w:rPr>
                <w:t>Regulation 83</w:t>
              </w:r>
            </w:hyperlink>
          </w:p>
          <w:p w14:paraId="3043BBA3" w14:textId="77777777" w:rsidR="00DF086F" w:rsidRDefault="009018A8" w:rsidP="00025330">
            <w:pPr>
              <w:spacing w:after="0"/>
            </w:pPr>
            <w:hyperlink r:id="rId12" w:anchor="/view/regulation/2011/653/chap4/part4.2/div1/reg.84">
              <w:r w:rsidR="00DF086F" w:rsidRPr="00FEB62A">
                <w:rPr>
                  <w:rStyle w:val="Hyperlink"/>
                  <w:rFonts w:ascii="Arial" w:eastAsia="Arial" w:hAnsi="Arial" w:cs="Arial"/>
                </w:rPr>
                <w:t>Regulation 84</w:t>
              </w:r>
            </w:hyperlink>
          </w:p>
          <w:p w14:paraId="31822904" w14:textId="77777777" w:rsidR="00DF086F" w:rsidRDefault="009018A8" w:rsidP="00025330">
            <w:pPr>
              <w:spacing w:after="0"/>
              <w:rPr>
                <w:rFonts w:ascii="Arial" w:eastAsia="Arial" w:hAnsi="Arial" w:cs="Arial"/>
              </w:rPr>
            </w:pPr>
            <w:hyperlink r:id="rId13" w:anchor="/view/regulation/2011/653/chap4/part4.3/div1/reg.103">
              <w:r w:rsidR="00DF086F" w:rsidRPr="00FEB62A">
                <w:rPr>
                  <w:rStyle w:val="Hyperlink"/>
                  <w:rFonts w:ascii="Arial" w:eastAsia="Arial" w:hAnsi="Arial" w:cs="Arial"/>
                </w:rPr>
                <w:t>Regulation 103</w:t>
              </w:r>
            </w:hyperlink>
          </w:p>
          <w:p w14:paraId="696C5F42" w14:textId="77777777" w:rsidR="00DF086F" w:rsidRDefault="009018A8" w:rsidP="00025330">
            <w:pPr>
              <w:spacing w:after="0"/>
              <w:rPr>
                <w:rFonts w:ascii="Arial" w:eastAsia="Arial" w:hAnsi="Arial" w:cs="Arial"/>
              </w:rPr>
            </w:pPr>
            <w:hyperlink r:id="rId14" w:anchor="/view/regulation/2011/653/chap4/part4.3/div1/reg.104">
              <w:r w:rsidR="00DF086F" w:rsidRPr="00FEB62A">
                <w:rPr>
                  <w:rStyle w:val="Hyperlink"/>
                  <w:rFonts w:ascii="Arial" w:eastAsia="Arial" w:hAnsi="Arial" w:cs="Arial"/>
                </w:rPr>
                <w:t>Regulation 104</w:t>
              </w:r>
            </w:hyperlink>
          </w:p>
          <w:p w14:paraId="7D8F5AE3" w14:textId="77777777" w:rsidR="00DF086F" w:rsidRDefault="009018A8" w:rsidP="00025330">
            <w:pPr>
              <w:spacing w:after="0"/>
            </w:pPr>
            <w:hyperlink r:id="rId15" w:anchor="/view/regulation/2011/653/chap4/part4.7/div2/reg.168">
              <w:r w:rsidR="00DF086F" w:rsidRPr="00FEB62A">
                <w:rPr>
                  <w:rStyle w:val="Hyperlink"/>
                  <w:rFonts w:ascii="Arial" w:eastAsia="Arial" w:hAnsi="Arial" w:cs="Arial"/>
                </w:rPr>
                <w:t>Regulation 168</w:t>
              </w:r>
            </w:hyperlink>
          </w:p>
          <w:p w14:paraId="7F9EB697" w14:textId="77777777" w:rsidR="00DF086F" w:rsidRDefault="009018A8" w:rsidP="00025330">
            <w:pPr>
              <w:spacing w:after="0"/>
              <w:rPr>
                <w:rFonts w:ascii="Arial" w:eastAsia="Arial" w:hAnsi="Arial" w:cs="Arial"/>
              </w:rPr>
            </w:pPr>
            <w:hyperlink r:id="rId16" w:anchor="/view/regulation/2011/653/chap7/part7.3/div2/reg.271">
              <w:r w:rsidR="00DF086F" w:rsidRPr="00FEB62A">
                <w:rPr>
                  <w:rStyle w:val="Hyperlink"/>
                  <w:rFonts w:ascii="Arial" w:eastAsia="Arial" w:hAnsi="Arial" w:cs="Arial"/>
                </w:rPr>
                <w:t>Regulation 271</w:t>
              </w:r>
            </w:hyperlink>
          </w:p>
        </w:tc>
      </w:tr>
      <w:tr w:rsidR="00DF086F" w14:paraId="4A49020A" w14:textId="77777777" w:rsidTr="00025330">
        <w:tc>
          <w:tcPr>
            <w:tcW w:w="1843" w:type="dxa"/>
          </w:tcPr>
          <w:p w14:paraId="68A28E0F"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National Quality Standard(s)</w:t>
            </w:r>
          </w:p>
        </w:tc>
        <w:tc>
          <w:tcPr>
            <w:tcW w:w="8080" w:type="dxa"/>
          </w:tcPr>
          <w:p w14:paraId="3F30C864" w14:textId="77777777" w:rsidR="00DF086F" w:rsidRDefault="00DF086F" w:rsidP="00025330">
            <w:pPr>
              <w:spacing w:after="0"/>
              <w:rPr>
                <w:rFonts w:ascii="Arial" w:eastAsia="Arial" w:hAnsi="Arial" w:cs="Arial"/>
              </w:rPr>
            </w:pPr>
            <w:r w:rsidRPr="00FEB62A">
              <w:rPr>
                <w:rFonts w:ascii="Arial" w:eastAsia="Arial" w:hAnsi="Arial" w:cs="Arial"/>
              </w:rPr>
              <w:t>Standard 2.1</w:t>
            </w:r>
          </w:p>
          <w:p w14:paraId="4D84703B" w14:textId="77777777" w:rsidR="00DF086F" w:rsidRDefault="00DF086F" w:rsidP="00025330">
            <w:pPr>
              <w:spacing w:after="0"/>
              <w:rPr>
                <w:rFonts w:ascii="Arial" w:eastAsia="Arial" w:hAnsi="Arial" w:cs="Arial"/>
              </w:rPr>
            </w:pPr>
            <w:r w:rsidRPr="00FEB62A">
              <w:rPr>
                <w:rFonts w:ascii="Arial" w:eastAsia="Arial" w:hAnsi="Arial" w:cs="Arial"/>
              </w:rPr>
              <w:t>Standard 2.2</w:t>
            </w:r>
          </w:p>
          <w:p w14:paraId="6CD26158" w14:textId="77777777" w:rsidR="00DF086F" w:rsidRDefault="00DF086F" w:rsidP="00025330">
            <w:pPr>
              <w:spacing w:after="0"/>
              <w:rPr>
                <w:rFonts w:ascii="Arial" w:eastAsia="Arial" w:hAnsi="Arial" w:cs="Arial"/>
              </w:rPr>
            </w:pPr>
            <w:r w:rsidRPr="00FEB62A">
              <w:rPr>
                <w:rFonts w:ascii="Arial" w:eastAsia="Arial" w:hAnsi="Arial" w:cs="Arial"/>
              </w:rPr>
              <w:t xml:space="preserve">Standard 3.1 </w:t>
            </w:r>
          </w:p>
          <w:p w14:paraId="5DED6BF9" w14:textId="77777777" w:rsidR="00DF086F" w:rsidRDefault="00DF086F" w:rsidP="00025330">
            <w:pPr>
              <w:spacing w:after="0"/>
              <w:rPr>
                <w:rFonts w:ascii="Arial" w:eastAsia="Arial" w:hAnsi="Arial" w:cs="Arial"/>
              </w:rPr>
            </w:pPr>
            <w:r w:rsidRPr="00FEB62A">
              <w:rPr>
                <w:rFonts w:ascii="Arial" w:eastAsia="Arial" w:hAnsi="Arial" w:cs="Arial"/>
              </w:rPr>
              <w:t>Standard 3.2</w:t>
            </w:r>
          </w:p>
          <w:p w14:paraId="785404CC" w14:textId="77777777" w:rsidR="00DF086F" w:rsidRDefault="00DF086F" w:rsidP="00025330">
            <w:pPr>
              <w:spacing w:after="0"/>
              <w:rPr>
                <w:rFonts w:ascii="Arial" w:eastAsia="Arial" w:hAnsi="Arial" w:cs="Arial"/>
              </w:rPr>
            </w:pPr>
            <w:r w:rsidRPr="00FEB62A">
              <w:rPr>
                <w:rFonts w:ascii="Arial" w:eastAsia="Arial" w:hAnsi="Arial" w:cs="Arial"/>
              </w:rPr>
              <w:t>Standard 5.2</w:t>
            </w:r>
          </w:p>
        </w:tc>
      </w:tr>
      <w:tr w:rsidR="00DF086F" w14:paraId="1EB10293" w14:textId="77777777" w:rsidTr="00025330">
        <w:tc>
          <w:tcPr>
            <w:tcW w:w="1843" w:type="dxa"/>
          </w:tcPr>
          <w:p w14:paraId="6DE02441"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Relevant DoE Policy and link</w:t>
            </w:r>
          </w:p>
        </w:tc>
        <w:tc>
          <w:tcPr>
            <w:tcW w:w="8080" w:type="dxa"/>
          </w:tcPr>
          <w:p w14:paraId="4ADBBDA9" w14:textId="77777777" w:rsidR="00DF086F" w:rsidRPr="00253ED2" w:rsidRDefault="009018A8" w:rsidP="00025330">
            <w:pPr>
              <w:widowControl w:val="0"/>
              <w:spacing w:after="0"/>
            </w:pPr>
            <w:hyperlink r:id="rId17">
              <w:r w:rsidR="00DF086F" w:rsidRPr="00FEB62A">
                <w:rPr>
                  <w:rStyle w:val="Hyperlink"/>
                  <w:color w:val="2E74B5" w:themeColor="accent1" w:themeShade="BF"/>
                </w:rPr>
                <w:t>Student Health in NSW Public Schools: A summary and consolidation of policy PD/2004/0034/V01</w:t>
              </w:r>
            </w:hyperlink>
            <w:r w:rsidR="00DF086F" w:rsidRPr="00FEB62A">
              <w:rPr>
                <w:color w:val="2E74B5" w:themeColor="accent1" w:themeShade="BF"/>
                <w:u w:val="single"/>
              </w:rPr>
              <w:t xml:space="preserve"> </w:t>
            </w:r>
          </w:p>
          <w:p w14:paraId="6B07D389" w14:textId="77777777" w:rsidR="00DF086F" w:rsidRPr="00253ED2" w:rsidRDefault="00DF086F" w:rsidP="00025330">
            <w:pPr>
              <w:widowControl w:val="0"/>
              <w:spacing w:after="0"/>
            </w:pPr>
          </w:p>
          <w:p w14:paraId="264B1220" w14:textId="77777777" w:rsidR="00DF086F" w:rsidRPr="00253ED2" w:rsidRDefault="009018A8" w:rsidP="00025330">
            <w:pPr>
              <w:widowControl w:val="0"/>
              <w:spacing w:after="0"/>
            </w:pPr>
            <w:hyperlink r:id="rId18">
              <w:r w:rsidR="00DF086F" w:rsidRPr="00FEB62A">
                <w:rPr>
                  <w:rStyle w:val="Hyperlink"/>
                  <w:color w:val="2E74B5" w:themeColor="accent1" w:themeShade="BF"/>
                </w:rPr>
                <w:t>Public Schools NSW: Protecting and Supporting Children and Young People Policy</w:t>
              </w:r>
            </w:hyperlink>
            <w:r w:rsidR="00DF086F" w:rsidRPr="00FEB62A">
              <w:rPr>
                <w:i/>
                <w:iCs/>
                <w:color w:val="2E74B5" w:themeColor="accent1" w:themeShade="BF"/>
              </w:rPr>
              <w:t xml:space="preserve"> </w:t>
            </w:r>
          </w:p>
          <w:p w14:paraId="29032A12" w14:textId="77777777" w:rsidR="00DF086F" w:rsidRPr="00253ED2" w:rsidRDefault="009018A8" w:rsidP="00025330">
            <w:pPr>
              <w:widowControl w:val="0"/>
              <w:spacing w:after="0"/>
              <w:ind w:left="720"/>
              <w:outlineLvl w:val="0"/>
            </w:pPr>
            <w:hyperlink r:id="rId19">
              <w:r w:rsidR="00DF086F" w:rsidRPr="00FEB62A">
                <w:rPr>
                  <w:rStyle w:val="Hyperlink"/>
                  <w:rFonts w:asciiTheme="minorHAnsi" w:eastAsiaTheme="minorEastAsia" w:hAnsiTheme="minorHAnsi" w:cstheme="minorBidi"/>
                  <w:color w:val="0000FF"/>
                </w:rPr>
                <w:t>Public Schools NSW: Protecting and Supporting Children and Young People Procedures</w:t>
              </w:r>
            </w:hyperlink>
          </w:p>
          <w:p w14:paraId="7971C336" w14:textId="77777777" w:rsidR="00DF086F" w:rsidRPr="00253ED2" w:rsidRDefault="00DF086F" w:rsidP="00025330">
            <w:pPr>
              <w:widowControl w:val="0"/>
              <w:spacing w:after="0"/>
              <w:outlineLvl w:val="0"/>
              <w:rPr>
                <w:rFonts w:asciiTheme="minorHAnsi" w:eastAsiaTheme="minorEastAsia" w:hAnsiTheme="minorHAnsi" w:cstheme="minorBidi"/>
                <w:color w:val="0000FF"/>
                <w:u w:val="single"/>
              </w:rPr>
            </w:pPr>
          </w:p>
          <w:p w14:paraId="1C5AE42F" w14:textId="77777777" w:rsidR="00DF086F" w:rsidRPr="00253ED2" w:rsidRDefault="00DF086F" w:rsidP="00025330">
            <w:pPr>
              <w:widowControl w:val="0"/>
              <w:spacing w:after="0"/>
              <w:outlineLvl w:val="0"/>
              <w:rPr>
                <w:rFonts w:asciiTheme="minorHAnsi" w:eastAsiaTheme="minorEastAsia" w:hAnsiTheme="minorHAnsi" w:cstheme="minorBidi"/>
              </w:rPr>
            </w:pPr>
            <w:r w:rsidRPr="00FEB62A">
              <w:rPr>
                <w:rFonts w:asciiTheme="minorHAnsi" w:eastAsiaTheme="minorEastAsia" w:hAnsiTheme="minorHAnsi" w:cstheme="minorBidi"/>
                <w:color w:val="0000FF"/>
                <w:u w:val="single"/>
              </w:rPr>
              <w:t xml:space="preserve">Public Schools NSW: </w:t>
            </w:r>
            <w:hyperlink r:id="rId20">
              <w:r w:rsidRPr="00FEB62A">
                <w:rPr>
                  <w:rFonts w:asciiTheme="minorHAnsi" w:eastAsiaTheme="minorEastAsia" w:hAnsiTheme="minorHAnsi" w:cstheme="minorBidi"/>
                  <w:color w:val="0000FF"/>
                  <w:u w:val="single"/>
                </w:rPr>
                <w:t>Working with Children Check Policy PD/2005/0264/V07</w:t>
              </w:r>
            </w:hyperlink>
          </w:p>
          <w:p w14:paraId="65F09266" w14:textId="77777777" w:rsidR="00DF086F" w:rsidRDefault="009018A8" w:rsidP="00025330">
            <w:pPr>
              <w:spacing w:after="0"/>
              <w:ind w:left="720"/>
              <w:rPr>
                <w:rFonts w:asciiTheme="minorHAnsi" w:eastAsiaTheme="minorEastAsia" w:hAnsiTheme="minorHAnsi" w:cstheme="minorBidi"/>
                <w:color w:val="0000FF"/>
                <w:u w:val="single"/>
              </w:rPr>
            </w:pPr>
            <w:hyperlink r:id="rId21">
              <w:r w:rsidR="00DF086F" w:rsidRPr="00FEB62A">
                <w:rPr>
                  <w:rStyle w:val="Hyperlink"/>
                  <w:rFonts w:asciiTheme="minorHAnsi" w:eastAsiaTheme="minorEastAsia" w:hAnsiTheme="minorHAnsi" w:cstheme="minorBidi"/>
                  <w:color w:val="0000FF"/>
                </w:rPr>
                <w:t>Public Schools NSW: Overview of principal responsibilities under the WWCC policy and procedures – what to upload to the AZ</w:t>
              </w:r>
            </w:hyperlink>
            <w:r w:rsidR="00DF086F" w:rsidRPr="00FEB62A">
              <w:rPr>
                <w:rFonts w:asciiTheme="minorHAnsi" w:eastAsiaTheme="minorEastAsia" w:hAnsiTheme="minorHAnsi" w:cstheme="minorBidi"/>
                <w:color w:val="0000FF"/>
                <w:u w:val="single"/>
              </w:rPr>
              <w:t>T</w:t>
            </w:r>
          </w:p>
          <w:p w14:paraId="592D3D27" w14:textId="77777777" w:rsidR="00DF086F" w:rsidRDefault="00DF086F" w:rsidP="00025330">
            <w:pPr>
              <w:spacing w:after="0"/>
              <w:rPr>
                <w:rFonts w:asciiTheme="minorHAnsi" w:eastAsiaTheme="minorEastAsia" w:hAnsiTheme="minorHAnsi" w:cstheme="minorBidi"/>
                <w:color w:val="0000FF"/>
                <w:u w:val="single"/>
              </w:rPr>
            </w:pPr>
          </w:p>
          <w:p w14:paraId="378FE2CD" w14:textId="77777777" w:rsidR="00DF086F" w:rsidRDefault="009018A8" w:rsidP="00025330">
            <w:pPr>
              <w:spacing w:after="0"/>
            </w:pPr>
            <w:hyperlink r:id="rId22">
              <w:r w:rsidR="00DF086F" w:rsidRPr="00FEB62A">
                <w:rPr>
                  <w:rFonts w:asciiTheme="minorHAnsi" w:eastAsiaTheme="minorEastAsia" w:hAnsiTheme="minorHAnsi" w:cstheme="minorBidi"/>
                  <w:color w:val="0000FF"/>
                  <w:u w:val="single"/>
                </w:rPr>
                <w:t xml:space="preserve">Public Schools NSW: Work Health and Safety (WHS) Policy </w:t>
              </w:r>
            </w:hyperlink>
            <w:hyperlink r:id="rId23"/>
          </w:p>
          <w:p w14:paraId="25FC9FF3" w14:textId="77777777" w:rsidR="00DF086F" w:rsidRDefault="00DF086F" w:rsidP="00025330">
            <w:pPr>
              <w:spacing w:after="0"/>
              <w:rPr>
                <w:rFonts w:asciiTheme="minorHAnsi" w:eastAsiaTheme="minorEastAsia" w:hAnsiTheme="minorHAnsi" w:cstheme="minorBidi"/>
                <w:color w:val="0000FF"/>
                <w:u w:val="single"/>
              </w:rPr>
            </w:pPr>
          </w:p>
          <w:p w14:paraId="67910012" w14:textId="77777777" w:rsidR="00DF086F" w:rsidRDefault="009018A8" w:rsidP="00025330">
            <w:pPr>
              <w:spacing w:after="0"/>
              <w:rPr>
                <w:rFonts w:asciiTheme="minorHAnsi" w:eastAsiaTheme="minorEastAsia" w:hAnsiTheme="minorHAnsi" w:cstheme="minorBidi"/>
                <w:color w:val="0000FF"/>
                <w:u w:val="single"/>
              </w:rPr>
            </w:pPr>
            <w:hyperlink r:id="rId24">
              <w:r w:rsidR="00DF086F" w:rsidRPr="00FEB62A">
                <w:rPr>
                  <w:rStyle w:val="Hyperlink"/>
                  <w:rFonts w:asciiTheme="minorHAnsi" w:eastAsiaTheme="minorEastAsia" w:hAnsiTheme="minorHAnsi" w:cstheme="minorBidi"/>
                  <w:color w:val="0000FF"/>
                </w:rPr>
                <w:t>Public Schools NSW: Child Protection Allegations Against Employees</w:t>
              </w:r>
            </w:hyperlink>
            <w:r w:rsidR="00DF086F" w:rsidRPr="00FEB62A">
              <w:rPr>
                <w:rFonts w:asciiTheme="minorHAnsi" w:eastAsiaTheme="minorEastAsia" w:hAnsiTheme="minorHAnsi" w:cstheme="minorBidi"/>
                <w:color w:val="0000FF"/>
                <w:u w:val="single"/>
              </w:rPr>
              <w:t xml:space="preserve"> </w:t>
            </w:r>
          </w:p>
          <w:p w14:paraId="40BCA7BA" w14:textId="77777777" w:rsidR="00DF086F" w:rsidRDefault="009018A8" w:rsidP="00025330">
            <w:pPr>
              <w:spacing w:after="0"/>
              <w:ind w:left="720"/>
            </w:pPr>
            <w:hyperlink r:id="rId25">
              <w:r w:rsidR="00DF086F" w:rsidRPr="00FEB62A">
                <w:rPr>
                  <w:rStyle w:val="Hyperlink"/>
                </w:rPr>
                <w:t>Public Schools: Procedures for the Local Management of Less Serious Allegations in the Area of Child Protection Against DET Employees</w:t>
              </w:r>
            </w:hyperlink>
          </w:p>
          <w:p w14:paraId="207B67B5" w14:textId="77777777" w:rsidR="00DF086F" w:rsidRDefault="00DF086F" w:rsidP="00025330">
            <w:pPr>
              <w:spacing w:after="0"/>
              <w:ind w:left="720"/>
            </w:pPr>
          </w:p>
          <w:p w14:paraId="39465C20" w14:textId="77777777" w:rsidR="00DF086F" w:rsidRDefault="009018A8" w:rsidP="00025330">
            <w:pPr>
              <w:spacing w:after="0"/>
              <w:ind w:left="720"/>
            </w:pPr>
            <w:hyperlink r:id="rId26">
              <w:r w:rsidR="00DF086F" w:rsidRPr="00FEB62A">
                <w:rPr>
                  <w:rStyle w:val="Hyperlink"/>
                </w:rPr>
                <w:t>Public Schools NSW: Responding to Allegations Against Employees in the Area of Child Protection</w:t>
              </w:r>
            </w:hyperlink>
            <w:r w:rsidR="00DF086F" w:rsidRPr="00FEB62A">
              <w:t xml:space="preserve"> procedure</w:t>
            </w:r>
          </w:p>
          <w:p w14:paraId="5B491B81" w14:textId="77777777" w:rsidR="00DF086F" w:rsidRDefault="00DF086F" w:rsidP="00025330">
            <w:pPr>
              <w:spacing w:after="0"/>
              <w:rPr>
                <w:rFonts w:asciiTheme="minorHAnsi" w:eastAsiaTheme="minorEastAsia" w:hAnsiTheme="minorHAnsi" w:cstheme="minorBidi"/>
                <w:color w:val="0000FF"/>
                <w:u w:val="single"/>
              </w:rPr>
            </w:pPr>
          </w:p>
        </w:tc>
      </w:tr>
      <w:tr w:rsidR="00DF086F" w14:paraId="17932D4C" w14:textId="77777777" w:rsidTr="00025330">
        <w:tc>
          <w:tcPr>
            <w:tcW w:w="1843" w:type="dxa"/>
          </w:tcPr>
          <w:p w14:paraId="07BC8BA9"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lastRenderedPageBreak/>
              <w:t>Relevant School Procedure</w:t>
            </w:r>
          </w:p>
        </w:tc>
        <w:tc>
          <w:tcPr>
            <w:tcW w:w="8080" w:type="dxa"/>
          </w:tcPr>
          <w:p w14:paraId="67468618" w14:textId="77777777" w:rsidR="00DF086F" w:rsidRDefault="00DF086F" w:rsidP="00025330">
            <w:pPr>
              <w:spacing w:after="0"/>
              <w:rPr>
                <w:rFonts w:ascii="Arial" w:eastAsia="Arial" w:hAnsi="Arial" w:cs="Arial"/>
              </w:rPr>
            </w:pPr>
          </w:p>
        </w:tc>
      </w:tr>
      <w:tr w:rsidR="00DF086F" w14:paraId="253D38F5" w14:textId="77777777" w:rsidTr="00025330">
        <w:tc>
          <w:tcPr>
            <w:tcW w:w="1843" w:type="dxa"/>
          </w:tcPr>
          <w:p w14:paraId="043D89A4"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DoE Preschool Handbook January 2016</w:t>
            </w:r>
          </w:p>
        </w:tc>
        <w:tc>
          <w:tcPr>
            <w:tcW w:w="8080" w:type="dxa"/>
          </w:tcPr>
          <w:p w14:paraId="47D60190" w14:textId="77777777" w:rsidR="00DF086F" w:rsidRDefault="009018A8" w:rsidP="00025330">
            <w:pPr>
              <w:spacing w:after="0"/>
              <w:rPr>
                <w:rFonts w:asciiTheme="minorHAnsi" w:eastAsiaTheme="minorEastAsia" w:hAnsiTheme="minorHAnsi" w:cstheme="minorBidi"/>
              </w:rPr>
            </w:pPr>
            <w:hyperlink r:id="rId27">
              <w:r w:rsidR="00DF086F" w:rsidRPr="00FEB62A">
                <w:rPr>
                  <w:rStyle w:val="Hyperlink"/>
                  <w:rFonts w:asciiTheme="minorHAnsi" w:eastAsiaTheme="minorEastAsia" w:hAnsiTheme="minorHAnsi" w:cstheme="minorBidi"/>
                  <w:color w:val="0563C1"/>
                </w:rPr>
                <w:t>Department of Education Preschool Handbook</w:t>
              </w:r>
            </w:hyperlink>
            <w:r w:rsidR="00DF086F" w:rsidRPr="00FEB62A">
              <w:rPr>
                <w:rFonts w:asciiTheme="minorHAnsi" w:eastAsiaTheme="minorEastAsia" w:hAnsiTheme="minorHAnsi" w:cstheme="minorBidi"/>
                <w:color w:val="0563C1"/>
                <w:u w:val="single"/>
              </w:rPr>
              <w:t>:</w:t>
            </w:r>
          </w:p>
          <w:p w14:paraId="7806D8DC" w14:textId="77777777" w:rsidR="00DF086F" w:rsidRDefault="00DF086F" w:rsidP="00025330">
            <w:pPr>
              <w:spacing w:after="0"/>
              <w:rPr>
                <w:rFonts w:asciiTheme="minorHAnsi" w:eastAsiaTheme="minorEastAsia" w:hAnsiTheme="minorHAnsi" w:cstheme="minorBidi"/>
              </w:rPr>
            </w:pPr>
            <w:r w:rsidRPr="00FEB62A">
              <w:rPr>
                <w:rFonts w:asciiTheme="minorHAnsi" w:eastAsiaTheme="minorEastAsia" w:hAnsiTheme="minorHAnsi" w:cstheme="minorBidi"/>
              </w:rPr>
              <w:t>Access, pg. 13</w:t>
            </w:r>
          </w:p>
          <w:p w14:paraId="39BA712D" w14:textId="77777777" w:rsidR="00DF086F" w:rsidRDefault="00DF086F" w:rsidP="00025330">
            <w:pPr>
              <w:spacing w:after="0"/>
              <w:rPr>
                <w:rFonts w:asciiTheme="minorHAnsi" w:eastAsiaTheme="minorEastAsia" w:hAnsiTheme="minorHAnsi" w:cstheme="minorBidi"/>
              </w:rPr>
            </w:pPr>
            <w:r w:rsidRPr="00FEB62A">
              <w:rPr>
                <w:rFonts w:asciiTheme="minorHAnsi" w:eastAsiaTheme="minorEastAsia" w:hAnsiTheme="minorHAnsi" w:cstheme="minorBidi"/>
              </w:rPr>
              <w:t>Wellbeing</w:t>
            </w:r>
          </w:p>
          <w:p w14:paraId="40948B90" w14:textId="77777777" w:rsidR="00DF086F" w:rsidRDefault="00DF086F" w:rsidP="00025330">
            <w:pPr>
              <w:spacing w:after="0"/>
              <w:rPr>
                <w:rFonts w:asciiTheme="minorHAnsi" w:eastAsiaTheme="minorEastAsia" w:hAnsiTheme="minorHAnsi" w:cstheme="minorBidi"/>
              </w:rPr>
            </w:pPr>
            <w:r w:rsidRPr="00FEB62A">
              <w:rPr>
                <w:rFonts w:asciiTheme="minorHAnsi" w:eastAsiaTheme="minorEastAsia" w:hAnsiTheme="minorHAnsi" w:cstheme="minorBidi"/>
              </w:rPr>
              <w:t xml:space="preserve">Safety </w:t>
            </w:r>
          </w:p>
          <w:p w14:paraId="1DBAE057" w14:textId="77777777" w:rsidR="00DF086F" w:rsidRDefault="00DF086F" w:rsidP="00025330">
            <w:pPr>
              <w:spacing w:after="0"/>
              <w:rPr>
                <w:rFonts w:asciiTheme="minorHAnsi" w:eastAsiaTheme="minorEastAsia" w:hAnsiTheme="minorHAnsi" w:cstheme="minorBidi"/>
              </w:rPr>
            </w:pPr>
            <w:r w:rsidRPr="00FEB62A">
              <w:rPr>
                <w:rFonts w:asciiTheme="minorHAnsi" w:eastAsiaTheme="minorEastAsia" w:hAnsiTheme="minorHAnsi" w:cstheme="minorBidi"/>
              </w:rPr>
              <w:t>Staffing</w:t>
            </w:r>
          </w:p>
        </w:tc>
      </w:tr>
      <w:tr w:rsidR="00DF086F" w14:paraId="3E345286" w14:textId="77777777" w:rsidTr="00025330">
        <w:tc>
          <w:tcPr>
            <w:tcW w:w="1843" w:type="dxa"/>
          </w:tcPr>
          <w:p w14:paraId="38BED031" w14:textId="77777777" w:rsidR="00DF086F" w:rsidRDefault="00DF086F" w:rsidP="00025330">
            <w:pPr>
              <w:spacing w:after="0"/>
              <w:rPr>
                <w:rFonts w:ascii="Arial" w:eastAsia="Arial" w:hAnsi="Arial" w:cs="Arial"/>
                <w:b/>
                <w:bCs/>
                <w:sz w:val="20"/>
                <w:szCs w:val="20"/>
              </w:rPr>
            </w:pPr>
            <w:r w:rsidRPr="00FEB62A">
              <w:rPr>
                <w:rFonts w:ascii="Arial" w:eastAsia="Arial" w:hAnsi="Arial" w:cs="Arial"/>
                <w:b/>
                <w:bCs/>
                <w:sz w:val="20"/>
                <w:szCs w:val="20"/>
              </w:rPr>
              <w:t>Key Resources</w:t>
            </w:r>
          </w:p>
        </w:tc>
        <w:tc>
          <w:tcPr>
            <w:tcW w:w="8080" w:type="dxa"/>
          </w:tcPr>
          <w:p w14:paraId="0B45C2B1" w14:textId="77777777" w:rsidR="00DF086F" w:rsidRDefault="009018A8" w:rsidP="00025330">
            <w:pPr>
              <w:pStyle w:val="22bodycopybullets"/>
              <w:numPr>
                <w:ilvl w:val="0"/>
                <w:numId w:val="0"/>
              </w:numPr>
              <w:spacing w:after="0" w:line="276" w:lineRule="auto"/>
              <w:rPr>
                <w:rFonts w:eastAsiaTheme="minorEastAsia"/>
                <w:sz w:val="22"/>
                <w:szCs w:val="22"/>
                <w:lang w:eastAsia="en-US"/>
              </w:rPr>
            </w:pPr>
            <w:hyperlink r:id="rId28">
              <w:r w:rsidR="00DF086F" w:rsidRPr="00FEB62A">
                <w:rPr>
                  <w:rStyle w:val="Hyperlink"/>
                  <w:rFonts w:eastAsiaTheme="minorEastAsia"/>
                  <w:sz w:val="22"/>
                  <w:szCs w:val="22"/>
                  <w:lang w:eastAsia="en-US"/>
                </w:rPr>
                <w:t>Public Schools NSW: Health and Safety directorate</w:t>
              </w:r>
            </w:hyperlink>
            <w:r w:rsidR="00DF086F" w:rsidRPr="00FEB62A">
              <w:rPr>
                <w:rFonts w:eastAsiaTheme="minorEastAsia"/>
                <w:sz w:val="22"/>
                <w:szCs w:val="22"/>
                <w:lang w:eastAsia="en-US"/>
              </w:rPr>
              <w:t xml:space="preserve"> </w:t>
            </w:r>
          </w:p>
          <w:p w14:paraId="0E4AC071" w14:textId="77777777" w:rsidR="00DF086F" w:rsidRDefault="009018A8" w:rsidP="00025330">
            <w:pPr>
              <w:pStyle w:val="22bodycopybullets"/>
              <w:numPr>
                <w:ilvl w:val="0"/>
                <w:numId w:val="0"/>
              </w:numPr>
              <w:spacing w:after="0" w:line="276" w:lineRule="auto"/>
              <w:rPr>
                <w:rFonts w:eastAsiaTheme="minorEastAsia"/>
                <w:sz w:val="22"/>
                <w:szCs w:val="22"/>
                <w:lang w:eastAsia="en-US"/>
              </w:rPr>
            </w:pPr>
            <w:hyperlink r:id="rId29">
              <w:r w:rsidR="00DF086F" w:rsidRPr="00FEB62A">
                <w:rPr>
                  <w:rStyle w:val="Hyperlink"/>
                  <w:rFonts w:eastAsiaTheme="minorEastAsia"/>
                  <w:sz w:val="22"/>
                  <w:szCs w:val="22"/>
                  <w:lang w:eastAsia="en-US"/>
                </w:rPr>
                <w:t>Public Schools NSW: Student Wellbeing directorate</w:t>
              </w:r>
            </w:hyperlink>
            <w:r w:rsidR="00DF086F" w:rsidRPr="00FEB62A">
              <w:rPr>
                <w:rFonts w:eastAsiaTheme="minorEastAsia"/>
                <w:sz w:val="22"/>
                <w:szCs w:val="22"/>
                <w:lang w:eastAsia="en-US"/>
              </w:rPr>
              <w:t xml:space="preserve"> </w:t>
            </w:r>
          </w:p>
          <w:p w14:paraId="64C5751B" w14:textId="77777777" w:rsidR="00DF086F" w:rsidRDefault="00DF086F" w:rsidP="00025330">
            <w:pPr>
              <w:pStyle w:val="22bodycopybullets"/>
              <w:numPr>
                <w:ilvl w:val="0"/>
                <w:numId w:val="0"/>
              </w:numPr>
              <w:spacing w:after="0" w:line="276" w:lineRule="auto"/>
              <w:rPr>
                <w:rFonts w:eastAsiaTheme="minorEastAsia"/>
                <w:sz w:val="22"/>
                <w:szCs w:val="22"/>
                <w:lang w:eastAsia="en-US"/>
              </w:rPr>
            </w:pPr>
          </w:p>
          <w:p w14:paraId="062A86A5" w14:textId="77777777" w:rsidR="00DF086F" w:rsidRPr="00253ED2" w:rsidRDefault="009018A8" w:rsidP="00025330">
            <w:pPr>
              <w:pStyle w:val="22bodycopybullets"/>
              <w:numPr>
                <w:ilvl w:val="0"/>
                <w:numId w:val="0"/>
              </w:numPr>
              <w:spacing w:after="0" w:line="276" w:lineRule="auto"/>
              <w:rPr>
                <w:sz w:val="22"/>
                <w:szCs w:val="22"/>
              </w:rPr>
            </w:pPr>
            <w:hyperlink r:id="rId30" w:history="1">
              <w:r w:rsidR="00DF086F" w:rsidRPr="00FEB62A">
                <w:rPr>
                  <w:rStyle w:val="Hyperlink"/>
                  <w:rFonts w:eastAsiaTheme="minorEastAsia"/>
                  <w:spacing w:val="0"/>
                  <w:sz w:val="22"/>
                  <w:szCs w:val="22"/>
                  <w:lang w:eastAsia="en-US"/>
                </w:rPr>
                <w:t>Kidsafe</w:t>
              </w:r>
            </w:hyperlink>
          </w:p>
          <w:p w14:paraId="287C28C2" w14:textId="77777777" w:rsidR="00DF086F" w:rsidRDefault="009018A8" w:rsidP="00025330">
            <w:pPr>
              <w:spacing w:after="0"/>
            </w:pPr>
            <w:hyperlink r:id="rId31"/>
          </w:p>
        </w:tc>
      </w:tr>
    </w:tbl>
    <w:p w14:paraId="668FA033" w14:textId="13C87A75" w:rsidR="00402722" w:rsidRPr="00E46752" w:rsidRDefault="00A3338A" w:rsidP="00E46752">
      <w:pPr>
        <w:spacing w:before="240"/>
        <w:rPr>
          <w:rFonts w:ascii="Arial" w:eastAsia="Arial" w:hAnsi="Arial" w:cs="Arial"/>
          <w:b/>
          <w:color w:val="0070C0"/>
          <w:sz w:val="24"/>
          <w:szCs w:val="24"/>
        </w:rPr>
      </w:pPr>
      <w:r>
        <w:rPr>
          <w:rFonts w:ascii="Arial" w:eastAsia="Arial" w:hAnsi="Arial" w:cs="Arial"/>
          <w:b/>
          <w:color w:val="0070C0"/>
          <w:sz w:val="24"/>
          <w:szCs w:val="24"/>
        </w:rPr>
        <w:t>Supervision</w:t>
      </w:r>
    </w:p>
    <w:p w14:paraId="2F01B479" w14:textId="77777777" w:rsidR="00402722" w:rsidRDefault="00A3338A">
      <w:pPr>
        <w:numPr>
          <w:ilvl w:val="0"/>
          <w:numId w:val="4"/>
        </w:numPr>
        <w:spacing w:after="0"/>
        <w:ind w:hanging="360"/>
        <w:contextualSpacing/>
        <w:rPr>
          <w:sz w:val="24"/>
          <w:szCs w:val="24"/>
        </w:rPr>
      </w:pPr>
      <w:r>
        <w:rPr>
          <w:rFonts w:ascii="Arial" w:eastAsia="Arial" w:hAnsi="Arial" w:cs="Arial"/>
          <w:sz w:val="24"/>
          <w:szCs w:val="24"/>
        </w:rPr>
        <w:t xml:space="preserve">The </w:t>
      </w:r>
      <w:r w:rsidR="00E46752">
        <w:rPr>
          <w:rFonts w:ascii="Arial" w:eastAsia="Arial" w:hAnsi="Arial" w:cs="Arial"/>
          <w:sz w:val="24"/>
          <w:szCs w:val="24"/>
        </w:rPr>
        <w:t xml:space="preserve">educators acknowledge </w:t>
      </w:r>
      <w:r>
        <w:rPr>
          <w:rFonts w:ascii="Arial" w:eastAsia="Arial" w:hAnsi="Arial" w:cs="Arial"/>
          <w:sz w:val="24"/>
          <w:szCs w:val="24"/>
        </w:rPr>
        <w:t xml:space="preserve">that preschool children need closer supervision than school-aged children due to their age and the nature of their activities. </w:t>
      </w:r>
    </w:p>
    <w:p w14:paraId="6F7547AB" w14:textId="77777777" w:rsidR="00402722" w:rsidRDefault="00402722">
      <w:pPr>
        <w:spacing w:after="0"/>
        <w:ind w:left="720"/>
        <w:rPr>
          <w:rFonts w:ascii="Arial" w:eastAsia="Arial" w:hAnsi="Arial" w:cs="Arial"/>
          <w:sz w:val="24"/>
          <w:szCs w:val="24"/>
        </w:rPr>
      </w:pPr>
    </w:p>
    <w:p w14:paraId="014B506E" w14:textId="77777777" w:rsidR="00402722" w:rsidRDefault="00A3338A">
      <w:pPr>
        <w:numPr>
          <w:ilvl w:val="0"/>
          <w:numId w:val="4"/>
        </w:numPr>
        <w:spacing w:after="0"/>
        <w:ind w:hanging="360"/>
        <w:contextualSpacing/>
        <w:rPr>
          <w:sz w:val="24"/>
          <w:szCs w:val="24"/>
        </w:rPr>
      </w:pPr>
      <w:r>
        <w:rPr>
          <w:rFonts w:ascii="Arial" w:eastAsia="Arial" w:hAnsi="Arial" w:cs="Arial"/>
          <w:sz w:val="24"/>
          <w:szCs w:val="24"/>
        </w:rPr>
        <w:t xml:space="preserve">Preschool educators will be aware of potential hazards to ensure the risk of illness, accidents and harm is reduced wherever possible. </w:t>
      </w:r>
    </w:p>
    <w:p w14:paraId="41592F41" w14:textId="77777777" w:rsidR="00402722" w:rsidRDefault="00402722">
      <w:pPr>
        <w:spacing w:after="0"/>
        <w:ind w:left="720"/>
        <w:rPr>
          <w:rFonts w:ascii="Arial" w:eastAsia="Arial" w:hAnsi="Arial" w:cs="Arial"/>
          <w:sz w:val="24"/>
          <w:szCs w:val="24"/>
        </w:rPr>
      </w:pPr>
    </w:p>
    <w:p w14:paraId="1576994C" w14:textId="1B48CF63" w:rsidR="00402722" w:rsidRDefault="00A3338A">
      <w:pPr>
        <w:numPr>
          <w:ilvl w:val="0"/>
          <w:numId w:val="4"/>
        </w:numPr>
        <w:spacing w:after="0"/>
        <w:ind w:hanging="360"/>
        <w:contextualSpacing/>
        <w:rPr>
          <w:sz w:val="24"/>
          <w:szCs w:val="24"/>
        </w:rPr>
      </w:pPr>
      <w:r>
        <w:rPr>
          <w:rFonts w:ascii="Arial" w:eastAsia="Arial" w:hAnsi="Arial" w:cs="Arial"/>
          <w:sz w:val="24"/>
          <w:szCs w:val="24"/>
        </w:rPr>
        <w:t xml:space="preserve">When educators supervise </w:t>
      </w:r>
      <w:r w:rsidR="00DC122C">
        <w:rPr>
          <w:rFonts w:ascii="Arial" w:eastAsia="Arial" w:hAnsi="Arial" w:cs="Arial"/>
          <w:sz w:val="24"/>
          <w:szCs w:val="24"/>
        </w:rPr>
        <w:t>children,</w:t>
      </w:r>
      <w:r>
        <w:rPr>
          <w:rFonts w:ascii="Arial" w:eastAsia="Arial" w:hAnsi="Arial" w:cs="Arial"/>
          <w:sz w:val="24"/>
          <w:szCs w:val="24"/>
        </w:rPr>
        <w:t xml:space="preserve"> they will not perform other duties which would affect the quality of their supervision and their interactions with children.</w:t>
      </w:r>
    </w:p>
    <w:p w14:paraId="01E3BEE5" w14:textId="77777777" w:rsidR="00402722" w:rsidRDefault="00402722">
      <w:pPr>
        <w:spacing w:after="0"/>
        <w:ind w:left="720"/>
        <w:rPr>
          <w:rFonts w:ascii="Arial" w:eastAsia="Arial" w:hAnsi="Arial" w:cs="Arial"/>
          <w:sz w:val="24"/>
          <w:szCs w:val="24"/>
        </w:rPr>
      </w:pPr>
    </w:p>
    <w:p w14:paraId="191F1935" w14:textId="7A6337E1" w:rsidR="00402722" w:rsidRDefault="00A3338A">
      <w:pPr>
        <w:numPr>
          <w:ilvl w:val="0"/>
          <w:numId w:val="4"/>
        </w:numPr>
        <w:spacing w:after="0"/>
        <w:ind w:hanging="360"/>
        <w:contextualSpacing/>
        <w:rPr>
          <w:sz w:val="24"/>
          <w:szCs w:val="24"/>
        </w:rPr>
      </w:pPr>
      <w:r>
        <w:rPr>
          <w:rFonts w:ascii="Arial" w:eastAsia="Arial" w:hAnsi="Arial" w:cs="Arial"/>
          <w:sz w:val="24"/>
          <w:szCs w:val="24"/>
        </w:rPr>
        <w:t>Staff need to take a common sense approach to ensure children are adequately supervised if the preschool’s toilets are not visible or easily ac</w:t>
      </w:r>
      <w:r w:rsidR="00896C63">
        <w:rPr>
          <w:rFonts w:ascii="Arial" w:eastAsia="Arial" w:hAnsi="Arial" w:cs="Arial"/>
          <w:sz w:val="24"/>
          <w:szCs w:val="24"/>
        </w:rPr>
        <w:t>cessible from the outdoor learning area</w:t>
      </w:r>
      <w:r>
        <w:rPr>
          <w:rFonts w:ascii="Arial" w:eastAsia="Arial" w:hAnsi="Arial" w:cs="Arial"/>
          <w:sz w:val="24"/>
          <w:szCs w:val="24"/>
        </w:rPr>
        <w:t>.</w:t>
      </w:r>
      <w:r w:rsidR="00896C63">
        <w:rPr>
          <w:rFonts w:ascii="Arial" w:eastAsia="Arial" w:hAnsi="Arial" w:cs="Arial"/>
          <w:sz w:val="24"/>
          <w:szCs w:val="24"/>
        </w:rPr>
        <w:t xml:space="preserve"> An educator will stand at the outside door to ensure children can be seen at all times.</w:t>
      </w:r>
    </w:p>
    <w:p w14:paraId="5916BAB4" w14:textId="77777777" w:rsidR="00402722" w:rsidRDefault="00402722">
      <w:pPr>
        <w:spacing w:after="0"/>
        <w:ind w:left="720"/>
        <w:rPr>
          <w:rFonts w:ascii="Arial" w:eastAsia="Arial" w:hAnsi="Arial" w:cs="Arial"/>
          <w:sz w:val="24"/>
          <w:szCs w:val="24"/>
        </w:rPr>
      </w:pPr>
    </w:p>
    <w:p w14:paraId="66564892" w14:textId="69FEB7A6" w:rsidR="002962FE" w:rsidRDefault="00A3338A" w:rsidP="00896C63">
      <w:pPr>
        <w:numPr>
          <w:ilvl w:val="0"/>
          <w:numId w:val="4"/>
        </w:numPr>
        <w:ind w:hanging="360"/>
        <w:contextualSpacing/>
        <w:rPr>
          <w:sz w:val="24"/>
          <w:szCs w:val="24"/>
        </w:rPr>
      </w:pPr>
      <w:r>
        <w:rPr>
          <w:rFonts w:ascii="Arial" w:eastAsia="Arial" w:hAnsi="Arial" w:cs="Arial"/>
          <w:sz w:val="24"/>
          <w:szCs w:val="24"/>
        </w:rPr>
        <w:t>Regulation 271 requires a staff-to-child ratio of 1:10. Staff to child ratios alone do not determine what is considered adequate supervision</w:t>
      </w:r>
      <w:r w:rsidR="00896C63">
        <w:rPr>
          <w:rFonts w:ascii="Arial" w:eastAsia="Arial" w:hAnsi="Arial" w:cs="Arial"/>
          <w:sz w:val="24"/>
          <w:szCs w:val="24"/>
        </w:rPr>
        <w:t>, educators move with the children.</w:t>
      </w:r>
    </w:p>
    <w:p w14:paraId="6BD83823" w14:textId="77777777" w:rsidR="00896C63" w:rsidRPr="00896C63" w:rsidRDefault="00896C63" w:rsidP="00896C63">
      <w:pPr>
        <w:contextualSpacing/>
        <w:rPr>
          <w:sz w:val="24"/>
          <w:szCs w:val="24"/>
        </w:rPr>
      </w:pPr>
    </w:p>
    <w:p w14:paraId="6ACA19CA" w14:textId="480C8C9B" w:rsidR="002962FE" w:rsidRDefault="002962FE" w:rsidP="00896C63">
      <w:pPr>
        <w:numPr>
          <w:ilvl w:val="0"/>
          <w:numId w:val="4"/>
        </w:numPr>
        <w:ind w:hanging="360"/>
        <w:contextualSpacing/>
        <w:rPr>
          <w:sz w:val="24"/>
          <w:szCs w:val="24"/>
        </w:rPr>
      </w:pPr>
      <w:r w:rsidRPr="000E6326">
        <w:rPr>
          <w:rFonts w:ascii="Arial" w:hAnsi="Arial" w:cs="Arial"/>
          <w:sz w:val="24"/>
          <w:szCs w:val="24"/>
        </w:rPr>
        <w:t>Notify the regulatory authority within 24 hours if a child appears to be missing, cannot be accounted for, appears to have been taken or removed from the premises, or has mistakenly been locked in or out of the education and care services premises.</w:t>
      </w:r>
    </w:p>
    <w:p w14:paraId="247AE9DB" w14:textId="77777777" w:rsidR="00896C63" w:rsidRPr="00896C63" w:rsidRDefault="00896C63" w:rsidP="00896C63">
      <w:pPr>
        <w:contextualSpacing/>
        <w:rPr>
          <w:sz w:val="24"/>
          <w:szCs w:val="24"/>
        </w:rPr>
      </w:pPr>
    </w:p>
    <w:p w14:paraId="664C562A" w14:textId="78E669E4" w:rsidR="000E6326" w:rsidRDefault="002962FE" w:rsidP="000E6326">
      <w:pPr>
        <w:numPr>
          <w:ilvl w:val="0"/>
          <w:numId w:val="4"/>
        </w:numPr>
        <w:ind w:hanging="360"/>
        <w:contextualSpacing/>
        <w:rPr>
          <w:rFonts w:ascii="Arial" w:hAnsi="Arial" w:cs="Arial"/>
          <w:sz w:val="24"/>
          <w:szCs w:val="24"/>
        </w:rPr>
      </w:pPr>
      <w:r w:rsidRPr="000E6326">
        <w:rPr>
          <w:rFonts w:ascii="Arial" w:hAnsi="Arial" w:cs="Arial"/>
          <w:sz w:val="24"/>
          <w:szCs w:val="24"/>
        </w:rPr>
        <w:t xml:space="preserve">Carefully plan rosters that ensure continuity of care and adequate supervision at all times when children are being cared for and educated in the service and on </w:t>
      </w:r>
      <w:r w:rsidRPr="000E6326">
        <w:rPr>
          <w:rFonts w:ascii="Arial" w:hAnsi="Arial" w:cs="Arial"/>
          <w:sz w:val="24"/>
          <w:szCs w:val="24"/>
        </w:rPr>
        <w:lastRenderedPageBreak/>
        <w:t xml:space="preserve">excursions. </w:t>
      </w:r>
      <w:r w:rsidR="00896C63">
        <w:rPr>
          <w:rFonts w:ascii="Arial" w:hAnsi="Arial" w:cs="Arial"/>
          <w:sz w:val="24"/>
          <w:szCs w:val="24"/>
        </w:rPr>
        <w:t>Use consistent replacement staff for RFF, meal breaks and educator absences.</w:t>
      </w:r>
    </w:p>
    <w:p w14:paraId="199265CC" w14:textId="77777777" w:rsidR="000E6326" w:rsidRDefault="000E6326" w:rsidP="000E6326">
      <w:pPr>
        <w:contextualSpacing/>
        <w:rPr>
          <w:rFonts w:ascii="Arial" w:hAnsi="Arial" w:cs="Arial"/>
          <w:sz w:val="24"/>
          <w:szCs w:val="24"/>
        </w:rPr>
      </w:pPr>
    </w:p>
    <w:p w14:paraId="2058031A" w14:textId="77777777" w:rsidR="002962FE" w:rsidRPr="000E6326" w:rsidRDefault="002962FE" w:rsidP="000E6326">
      <w:pPr>
        <w:numPr>
          <w:ilvl w:val="0"/>
          <w:numId w:val="4"/>
        </w:numPr>
        <w:ind w:hanging="360"/>
        <w:contextualSpacing/>
        <w:rPr>
          <w:rFonts w:ascii="Arial" w:hAnsi="Arial" w:cs="Arial"/>
          <w:sz w:val="24"/>
          <w:szCs w:val="24"/>
        </w:rPr>
      </w:pPr>
      <w:r w:rsidRPr="000E6326">
        <w:rPr>
          <w:rFonts w:ascii="Arial" w:hAnsi="Arial" w:cs="Arial"/>
          <w:sz w:val="24"/>
          <w:szCs w:val="24"/>
        </w:rPr>
        <w:t>Ensure that a risk assessment is carried out before an authorisation is sought for an excursion. The risk assessment will consider and identify the number of adults required to ensure continuous adequate supervision throughout the excursion.</w:t>
      </w:r>
    </w:p>
    <w:p w14:paraId="6B7BB490" w14:textId="77777777" w:rsidR="002962FE" w:rsidRPr="00460B2B" w:rsidRDefault="002962FE" w:rsidP="002962FE">
      <w:pPr>
        <w:contextualSpacing/>
        <w:rPr>
          <w:rFonts w:ascii="Arial" w:hAnsi="Arial" w:cs="Arial"/>
          <w:sz w:val="24"/>
          <w:szCs w:val="24"/>
        </w:rPr>
      </w:pPr>
    </w:p>
    <w:p w14:paraId="03CAFA64" w14:textId="77777777" w:rsidR="002962FE" w:rsidRDefault="002962FE" w:rsidP="00A80361">
      <w:pPr>
        <w:numPr>
          <w:ilvl w:val="0"/>
          <w:numId w:val="4"/>
        </w:numPr>
        <w:ind w:hanging="360"/>
        <w:contextualSpacing/>
        <w:rPr>
          <w:rFonts w:ascii="Arial" w:hAnsi="Arial" w:cs="Arial"/>
          <w:sz w:val="24"/>
          <w:szCs w:val="24"/>
        </w:rPr>
      </w:pPr>
      <w:r w:rsidRPr="000E6326">
        <w:rPr>
          <w:rFonts w:ascii="Arial" w:hAnsi="Arial" w:cs="Arial"/>
          <w:sz w:val="24"/>
          <w:szCs w:val="24"/>
        </w:rPr>
        <w:t xml:space="preserve">Inform new, relief and duty staff about supervision arrangements and what is required of them in relation to supervising children. </w:t>
      </w:r>
    </w:p>
    <w:p w14:paraId="1CF48E65" w14:textId="77777777" w:rsidR="000E6326" w:rsidRPr="000E6326" w:rsidRDefault="000E6326" w:rsidP="000E6326">
      <w:pPr>
        <w:contextualSpacing/>
        <w:rPr>
          <w:rFonts w:ascii="Arial" w:hAnsi="Arial" w:cs="Arial"/>
          <w:sz w:val="24"/>
          <w:szCs w:val="24"/>
        </w:rPr>
      </w:pPr>
    </w:p>
    <w:p w14:paraId="528B0B3F" w14:textId="07D00CD1" w:rsidR="002962FE" w:rsidRDefault="002962FE" w:rsidP="002962FE">
      <w:pPr>
        <w:numPr>
          <w:ilvl w:val="0"/>
          <w:numId w:val="4"/>
        </w:numPr>
        <w:ind w:hanging="360"/>
        <w:contextualSpacing/>
        <w:rPr>
          <w:rFonts w:ascii="Arial" w:hAnsi="Arial" w:cs="Arial"/>
          <w:sz w:val="24"/>
          <w:szCs w:val="24"/>
        </w:rPr>
      </w:pPr>
      <w:r w:rsidRPr="005F456E">
        <w:rPr>
          <w:rFonts w:ascii="Arial" w:hAnsi="Arial" w:cs="Arial"/>
          <w:sz w:val="24"/>
          <w:szCs w:val="24"/>
        </w:rPr>
        <w:t>The preschool team will regul</w:t>
      </w:r>
      <w:r w:rsidR="005F456E">
        <w:rPr>
          <w:rFonts w:ascii="Arial" w:hAnsi="Arial" w:cs="Arial"/>
          <w:sz w:val="24"/>
          <w:szCs w:val="24"/>
        </w:rPr>
        <w:t>arly review supervision to ensure it is adequate</w:t>
      </w:r>
      <w:r w:rsidR="00896C63" w:rsidRPr="005F456E">
        <w:rPr>
          <w:rFonts w:ascii="Arial" w:hAnsi="Arial" w:cs="Arial"/>
          <w:sz w:val="24"/>
          <w:szCs w:val="24"/>
        </w:rPr>
        <w:t>.</w:t>
      </w:r>
      <w:r w:rsidRPr="005F456E">
        <w:rPr>
          <w:rFonts w:ascii="Arial" w:hAnsi="Arial" w:cs="Arial"/>
          <w:sz w:val="24"/>
          <w:szCs w:val="24"/>
        </w:rPr>
        <w:t xml:space="preserve"> </w:t>
      </w:r>
    </w:p>
    <w:p w14:paraId="5388740F" w14:textId="77777777" w:rsidR="005F456E" w:rsidRPr="005F456E" w:rsidRDefault="005F456E" w:rsidP="005F456E">
      <w:pPr>
        <w:contextualSpacing/>
        <w:rPr>
          <w:rFonts w:ascii="Arial" w:hAnsi="Arial" w:cs="Arial"/>
          <w:sz w:val="24"/>
          <w:szCs w:val="24"/>
        </w:rPr>
      </w:pPr>
    </w:p>
    <w:p w14:paraId="3B3B56C4" w14:textId="0D281086" w:rsidR="002962FE" w:rsidRDefault="002962FE" w:rsidP="00896A0D">
      <w:pPr>
        <w:numPr>
          <w:ilvl w:val="0"/>
          <w:numId w:val="4"/>
        </w:numPr>
        <w:ind w:hanging="360"/>
        <w:contextualSpacing/>
        <w:rPr>
          <w:rFonts w:ascii="Arial" w:hAnsi="Arial" w:cs="Arial"/>
          <w:sz w:val="24"/>
          <w:szCs w:val="24"/>
        </w:rPr>
      </w:pPr>
      <w:r w:rsidRPr="002147CF">
        <w:rPr>
          <w:rFonts w:ascii="Arial" w:hAnsi="Arial" w:cs="Arial"/>
          <w:sz w:val="24"/>
          <w:szCs w:val="24"/>
        </w:rPr>
        <w:t>Arrange the education and care environment to maximise the ability of educators to supervise all areas acc</w:t>
      </w:r>
      <w:r w:rsidR="000E6326" w:rsidRPr="002147CF">
        <w:rPr>
          <w:rFonts w:ascii="Arial" w:hAnsi="Arial" w:cs="Arial"/>
          <w:sz w:val="24"/>
          <w:szCs w:val="24"/>
        </w:rPr>
        <w:t xml:space="preserve">essible to children. Particular </w:t>
      </w:r>
      <w:r w:rsidRPr="002147CF">
        <w:rPr>
          <w:rFonts w:ascii="Arial" w:hAnsi="Arial" w:cs="Arial"/>
          <w:sz w:val="24"/>
          <w:szCs w:val="24"/>
        </w:rPr>
        <w:t xml:space="preserve">focus will be on gates, the fence line and doors during arrival </w:t>
      </w:r>
      <w:r w:rsidR="002147CF" w:rsidRPr="002147CF">
        <w:rPr>
          <w:rFonts w:ascii="Arial" w:hAnsi="Arial" w:cs="Arial"/>
          <w:sz w:val="24"/>
          <w:szCs w:val="24"/>
        </w:rPr>
        <w:t xml:space="preserve">and departure times. </w:t>
      </w:r>
      <w:r w:rsidR="005F456E">
        <w:rPr>
          <w:rFonts w:ascii="Arial" w:hAnsi="Arial" w:cs="Arial"/>
          <w:sz w:val="24"/>
          <w:szCs w:val="24"/>
        </w:rPr>
        <w:t>The main access door remains locked at pick up time to ensure that children leave only through one exit point.</w:t>
      </w:r>
    </w:p>
    <w:p w14:paraId="6E7C5FBD" w14:textId="77777777" w:rsidR="002147CF" w:rsidRPr="002147CF" w:rsidRDefault="002147CF" w:rsidP="002147CF">
      <w:pPr>
        <w:contextualSpacing/>
        <w:rPr>
          <w:rFonts w:ascii="Arial" w:hAnsi="Arial" w:cs="Arial"/>
          <w:sz w:val="24"/>
          <w:szCs w:val="24"/>
        </w:rPr>
      </w:pPr>
    </w:p>
    <w:p w14:paraId="0A1B7F98" w14:textId="5C06A5CB" w:rsidR="00460B2B" w:rsidRPr="000E6326" w:rsidRDefault="00460B2B" w:rsidP="00460B2B">
      <w:pPr>
        <w:numPr>
          <w:ilvl w:val="0"/>
          <w:numId w:val="4"/>
        </w:numPr>
        <w:ind w:hanging="360"/>
        <w:contextualSpacing/>
        <w:rPr>
          <w:rFonts w:ascii="Arial" w:hAnsi="Arial" w:cs="Arial"/>
          <w:sz w:val="24"/>
          <w:szCs w:val="24"/>
        </w:rPr>
      </w:pPr>
      <w:r w:rsidRPr="000E6326">
        <w:rPr>
          <w:rFonts w:ascii="Arial" w:hAnsi="Arial" w:cs="Arial"/>
          <w:sz w:val="24"/>
          <w:szCs w:val="24"/>
        </w:rPr>
        <w:t>Upon entry to the preschool</w:t>
      </w:r>
      <w:r w:rsidR="005F456E">
        <w:rPr>
          <w:rFonts w:ascii="Arial" w:hAnsi="Arial" w:cs="Arial"/>
          <w:sz w:val="24"/>
          <w:szCs w:val="24"/>
        </w:rPr>
        <w:t xml:space="preserve"> all visitors must also sign in</w:t>
      </w:r>
      <w:r w:rsidRPr="000E6326">
        <w:rPr>
          <w:rFonts w:ascii="Arial" w:hAnsi="Arial" w:cs="Arial"/>
          <w:sz w:val="24"/>
          <w:szCs w:val="24"/>
        </w:rPr>
        <w:t>to th</w:t>
      </w:r>
      <w:r w:rsidR="005F456E">
        <w:rPr>
          <w:rFonts w:ascii="Arial" w:hAnsi="Arial" w:cs="Arial"/>
          <w:sz w:val="24"/>
          <w:szCs w:val="24"/>
        </w:rPr>
        <w:t>e Preschool Visitor’s register. This is located on the kitchen bench</w:t>
      </w:r>
      <w:r w:rsidRPr="000E6326">
        <w:rPr>
          <w:rFonts w:ascii="Arial" w:hAnsi="Arial" w:cs="Arial"/>
          <w:sz w:val="24"/>
          <w:szCs w:val="24"/>
        </w:rPr>
        <w:t xml:space="preserve">. </w:t>
      </w:r>
    </w:p>
    <w:p w14:paraId="5BFA97A0" w14:textId="77777777" w:rsidR="00460B2B" w:rsidRPr="000E6326" w:rsidRDefault="00460B2B" w:rsidP="00460B2B">
      <w:pPr>
        <w:ind w:left="720"/>
        <w:contextualSpacing/>
        <w:rPr>
          <w:sz w:val="24"/>
          <w:szCs w:val="24"/>
        </w:rPr>
      </w:pPr>
    </w:p>
    <w:p w14:paraId="3797B1D0" w14:textId="77777777" w:rsidR="00402722" w:rsidRPr="000E6326" w:rsidRDefault="00402722">
      <w:pPr>
        <w:spacing w:before="240"/>
        <w:rPr>
          <w:rFonts w:ascii="Arial" w:eastAsia="Arial" w:hAnsi="Arial" w:cs="Arial"/>
          <w:sz w:val="24"/>
          <w:szCs w:val="24"/>
        </w:rPr>
      </w:pPr>
    </w:p>
    <w:p w14:paraId="518D467D" w14:textId="77777777" w:rsidR="00C765A0" w:rsidRPr="00C765A0" w:rsidRDefault="00C765A0">
      <w:pPr>
        <w:spacing w:before="240"/>
        <w:rPr>
          <w:rFonts w:ascii="Arial" w:eastAsia="Arial" w:hAnsi="Arial" w:cs="Arial"/>
          <w:b/>
          <w:color w:val="0070C0"/>
          <w:sz w:val="24"/>
          <w:szCs w:val="24"/>
        </w:rPr>
      </w:pPr>
      <w:r w:rsidRPr="00E766C6">
        <w:rPr>
          <w:rFonts w:ascii="Arial" w:eastAsia="Arial" w:hAnsi="Arial" w:cs="Arial"/>
          <w:b/>
          <w:color w:val="0070C0"/>
          <w:sz w:val="24"/>
          <w:szCs w:val="24"/>
        </w:rPr>
        <w:t>Child Protection</w:t>
      </w:r>
    </w:p>
    <w:p w14:paraId="33D5FFA7" w14:textId="77777777" w:rsidR="00C765A0" w:rsidRPr="00C765A0" w:rsidRDefault="002147CF" w:rsidP="00C765A0">
      <w:pPr>
        <w:pStyle w:val="Default"/>
        <w:rPr>
          <w:bCs/>
          <w:i/>
          <w:szCs w:val="22"/>
        </w:rPr>
      </w:pPr>
      <w:r>
        <w:rPr>
          <w:bCs/>
          <w:i/>
          <w:szCs w:val="22"/>
        </w:rPr>
        <w:t>Koonawarra</w:t>
      </w:r>
      <w:r w:rsidR="00C765A0" w:rsidRPr="00C765A0">
        <w:rPr>
          <w:bCs/>
          <w:i/>
          <w:szCs w:val="22"/>
        </w:rPr>
        <w:t xml:space="preserve"> Preschool staff will:</w:t>
      </w:r>
    </w:p>
    <w:p w14:paraId="481D8C10" w14:textId="169B8737" w:rsidR="005F456E" w:rsidRPr="005F456E" w:rsidRDefault="00C765A0" w:rsidP="002147CF">
      <w:pPr>
        <w:pStyle w:val="Default"/>
        <w:numPr>
          <w:ilvl w:val="0"/>
          <w:numId w:val="21"/>
        </w:numPr>
        <w:rPr>
          <w:bCs/>
          <w:szCs w:val="22"/>
        </w:rPr>
      </w:pPr>
      <w:r w:rsidRPr="005F456E">
        <w:rPr>
          <w:bCs/>
          <w:szCs w:val="22"/>
        </w:rPr>
        <w:t xml:space="preserve">Ensure supervision and visibility of children at all times </w:t>
      </w:r>
      <w:r w:rsidRPr="005F456E">
        <w:rPr>
          <w:szCs w:val="22"/>
        </w:rPr>
        <w:t xml:space="preserve">in all indoor and outdoor areas, e.g. </w:t>
      </w:r>
      <w:r w:rsidR="005F456E" w:rsidRPr="005F456E">
        <w:rPr>
          <w:szCs w:val="22"/>
        </w:rPr>
        <w:t>toilet</w:t>
      </w:r>
      <w:r w:rsidRPr="005F456E">
        <w:rPr>
          <w:szCs w:val="22"/>
        </w:rPr>
        <w:t xml:space="preserve"> facilities with viewing window</w:t>
      </w:r>
      <w:r w:rsidR="005F456E">
        <w:rPr>
          <w:szCs w:val="22"/>
        </w:rPr>
        <w:t>. If changing a child another educator will hover outside the viewing window.</w:t>
      </w:r>
    </w:p>
    <w:p w14:paraId="08CF7F60" w14:textId="30931BBA" w:rsidR="00C765A0" w:rsidRPr="005F456E" w:rsidRDefault="00C765A0" w:rsidP="005F456E">
      <w:pPr>
        <w:pStyle w:val="Default"/>
        <w:rPr>
          <w:bCs/>
          <w:szCs w:val="22"/>
        </w:rPr>
      </w:pPr>
      <w:r w:rsidRPr="005F456E">
        <w:rPr>
          <w:szCs w:val="22"/>
        </w:rPr>
        <w:t xml:space="preserve"> </w:t>
      </w:r>
    </w:p>
    <w:p w14:paraId="1B56421F" w14:textId="77777777" w:rsidR="00C765A0" w:rsidRPr="002147CF" w:rsidRDefault="00C765A0" w:rsidP="00C765A0">
      <w:pPr>
        <w:pStyle w:val="Default"/>
        <w:numPr>
          <w:ilvl w:val="0"/>
          <w:numId w:val="21"/>
        </w:numPr>
        <w:rPr>
          <w:bCs/>
          <w:szCs w:val="22"/>
        </w:rPr>
      </w:pPr>
      <w:r w:rsidRPr="00C765A0">
        <w:rPr>
          <w:bCs/>
          <w:szCs w:val="22"/>
        </w:rPr>
        <w:t>Know that it is a criminal offence for anyone to physically or sexually abuse a child</w:t>
      </w:r>
      <w:r w:rsidRPr="00C765A0">
        <w:rPr>
          <w:szCs w:val="22"/>
        </w:rPr>
        <w:t xml:space="preserve">; to cause permanent emotional damage, e.g. making child feel constantly frightened, stupid, bad or threatened; provide inadequate supervision, food, clothing and shelter. </w:t>
      </w:r>
    </w:p>
    <w:p w14:paraId="5733543C" w14:textId="77777777" w:rsidR="002147CF" w:rsidRPr="00C765A0" w:rsidRDefault="002147CF" w:rsidP="002147CF">
      <w:pPr>
        <w:pStyle w:val="Default"/>
        <w:rPr>
          <w:bCs/>
          <w:szCs w:val="22"/>
        </w:rPr>
      </w:pPr>
    </w:p>
    <w:p w14:paraId="67336BBE" w14:textId="77777777" w:rsidR="00C765A0" w:rsidRPr="002147CF" w:rsidRDefault="00C765A0" w:rsidP="00C765A0">
      <w:pPr>
        <w:pStyle w:val="Default"/>
        <w:numPr>
          <w:ilvl w:val="0"/>
          <w:numId w:val="21"/>
        </w:numPr>
        <w:rPr>
          <w:bCs/>
          <w:szCs w:val="22"/>
        </w:rPr>
      </w:pPr>
      <w:r w:rsidRPr="00C765A0">
        <w:rPr>
          <w:bCs/>
          <w:szCs w:val="22"/>
        </w:rPr>
        <w:t xml:space="preserve">Never physically punish children </w:t>
      </w:r>
      <w:r w:rsidRPr="00C765A0">
        <w:rPr>
          <w:szCs w:val="22"/>
        </w:rPr>
        <w:t xml:space="preserve">by hitting, shaking, pinching; do not use abusive, derogatory, humiliating language or inappropriately punish children by withdrawing child’s food, rest, use of the toilet, or lock in a room. </w:t>
      </w:r>
    </w:p>
    <w:p w14:paraId="3AB95215" w14:textId="77777777" w:rsidR="002147CF" w:rsidRPr="00C765A0" w:rsidRDefault="002147CF" w:rsidP="002147CF">
      <w:pPr>
        <w:pStyle w:val="Default"/>
        <w:rPr>
          <w:bCs/>
          <w:szCs w:val="22"/>
        </w:rPr>
      </w:pPr>
    </w:p>
    <w:p w14:paraId="728EC558" w14:textId="2CB571AF" w:rsidR="00C765A0" w:rsidRPr="002147CF" w:rsidRDefault="00C765A0" w:rsidP="00C765A0">
      <w:pPr>
        <w:pStyle w:val="Default"/>
        <w:numPr>
          <w:ilvl w:val="0"/>
          <w:numId w:val="21"/>
        </w:numPr>
        <w:rPr>
          <w:bCs/>
          <w:szCs w:val="22"/>
        </w:rPr>
      </w:pPr>
      <w:r w:rsidRPr="00C765A0">
        <w:rPr>
          <w:bCs/>
          <w:szCs w:val="22"/>
        </w:rPr>
        <w:t>Minimise negative interactions between children and Preschool staff</w:t>
      </w:r>
      <w:r w:rsidRPr="00C765A0">
        <w:rPr>
          <w:szCs w:val="22"/>
        </w:rPr>
        <w:t>,</w:t>
      </w:r>
      <w:r w:rsidR="00434607">
        <w:rPr>
          <w:szCs w:val="22"/>
        </w:rPr>
        <w:t xml:space="preserve"> through the development of strategies to address behavioural issues.</w:t>
      </w:r>
      <w:r w:rsidRPr="00C765A0">
        <w:rPr>
          <w:szCs w:val="22"/>
        </w:rPr>
        <w:t xml:space="preserve"> </w:t>
      </w:r>
    </w:p>
    <w:p w14:paraId="6A35B960" w14:textId="77777777" w:rsidR="002147CF" w:rsidRPr="00C765A0" w:rsidRDefault="002147CF" w:rsidP="002147CF">
      <w:pPr>
        <w:pStyle w:val="Default"/>
        <w:rPr>
          <w:bCs/>
          <w:szCs w:val="22"/>
        </w:rPr>
      </w:pPr>
    </w:p>
    <w:p w14:paraId="2A15942F" w14:textId="2DB0AF68" w:rsidR="00C765A0" w:rsidRPr="002147CF" w:rsidRDefault="00C765A0" w:rsidP="00C765A0">
      <w:pPr>
        <w:pStyle w:val="Default"/>
        <w:numPr>
          <w:ilvl w:val="0"/>
          <w:numId w:val="21"/>
        </w:numPr>
        <w:rPr>
          <w:bCs/>
          <w:szCs w:val="22"/>
        </w:rPr>
      </w:pPr>
      <w:r w:rsidRPr="00C765A0">
        <w:rPr>
          <w:bCs/>
          <w:szCs w:val="22"/>
        </w:rPr>
        <w:t xml:space="preserve">Be aware that criminal and child protection checks </w:t>
      </w:r>
      <w:r w:rsidRPr="00C765A0">
        <w:rPr>
          <w:szCs w:val="22"/>
        </w:rPr>
        <w:t>a</w:t>
      </w:r>
      <w:r w:rsidR="00434607">
        <w:rPr>
          <w:szCs w:val="22"/>
        </w:rPr>
        <w:t xml:space="preserve">re carried out on all </w:t>
      </w:r>
      <w:r w:rsidRPr="00C765A0">
        <w:rPr>
          <w:szCs w:val="22"/>
        </w:rPr>
        <w:t xml:space="preserve"> educators. </w:t>
      </w:r>
    </w:p>
    <w:p w14:paraId="18E28FAA" w14:textId="77777777" w:rsidR="002147CF" w:rsidRPr="00C765A0" w:rsidRDefault="002147CF" w:rsidP="002147CF">
      <w:pPr>
        <w:pStyle w:val="Default"/>
        <w:rPr>
          <w:bCs/>
          <w:szCs w:val="22"/>
        </w:rPr>
      </w:pPr>
    </w:p>
    <w:p w14:paraId="46AE3643" w14:textId="77777777" w:rsidR="00C765A0" w:rsidRDefault="00C765A0" w:rsidP="00C765A0">
      <w:pPr>
        <w:pStyle w:val="Default"/>
        <w:numPr>
          <w:ilvl w:val="0"/>
          <w:numId w:val="21"/>
        </w:numPr>
        <w:rPr>
          <w:bCs/>
          <w:szCs w:val="22"/>
        </w:rPr>
      </w:pPr>
      <w:r w:rsidRPr="00C765A0">
        <w:rPr>
          <w:bCs/>
          <w:szCs w:val="22"/>
        </w:rPr>
        <w:t xml:space="preserve">Be trained </w:t>
      </w:r>
      <w:r w:rsidR="00F06D5E">
        <w:rPr>
          <w:bCs/>
          <w:szCs w:val="22"/>
        </w:rPr>
        <w:t xml:space="preserve">annually in Child Protection, which aligns with the Department of Education annual mandatory training requirements. </w:t>
      </w:r>
    </w:p>
    <w:p w14:paraId="24648973" w14:textId="77777777" w:rsidR="002147CF" w:rsidRPr="00C765A0" w:rsidRDefault="002147CF" w:rsidP="002147CF">
      <w:pPr>
        <w:pStyle w:val="Default"/>
        <w:rPr>
          <w:bCs/>
          <w:szCs w:val="22"/>
        </w:rPr>
      </w:pPr>
    </w:p>
    <w:p w14:paraId="3FF9C3D7" w14:textId="77777777" w:rsidR="00C765A0" w:rsidRPr="00C765A0" w:rsidRDefault="00C765A0" w:rsidP="00C765A0">
      <w:pPr>
        <w:pStyle w:val="Default"/>
        <w:numPr>
          <w:ilvl w:val="0"/>
          <w:numId w:val="21"/>
        </w:numPr>
        <w:rPr>
          <w:bCs/>
          <w:szCs w:val="22"/>
        </w:rPr>
      </w:pPr>
      <w:r w:rsidRPr="00C765A0">
        <w:rPr>
          <w:bCs/>
          <w:szCs w:val="22"/>
        </w:rPr>
        <w:t xml:space="preserve">Understand that Mandatory Reporting of child abuse is required if they have reasonable grounds </w:t>
      </w:r>
      <w:r w:rsidRPr="00C765A0">
        <w:rPr>
          <w:szCs w:val="22"/>
        </w:rPr>
        <w:t xml:space="preserve">to suspect that a child is at risk of harm by family, relatives, friends, caregivers or staff, due to: </w:t>
      </w:r>
    </w:p>
    <w:p w14:paraId="6BDAD862" w14:textId="77777777" w:rsidR="00C765A0" w:rsidRPr="00C765A0" w:rsidRDefault="00C765A0" w:rsidP="00C765A0">
      <w:pPr>
        <w:pStyle w:val="Default"/>
        <w:numPr>
          <w:ilvl w:val="1"/>
          <w:numId w:val="21"/>
        </w:numPr>
        <w:rPr>
          <w:bCs/>
          <w:szCs w:val="22"/>
        </w:rPr>
      </w:pPr>
      <w:r w:rsidRPr="00C765A0">
        <w:rPr>
          <w:szCs w:val="22"/>
        </w:rPr>
        <w:t>the child’s basic physical or psychological needs not being met</w:t>
      </w:r>
    </w:p>
    <w:p w14:paraId="45AC1A2B" w14:textId="77777777" w:rsidR="00C765A0" w:rsidRPr="00C765A0" w:rsidRDefault="00C765A0" w:rsidP="00C765A0">
      <w:pPr>
        <w:pStyle w:val="Default"/>
        <w:numPr>
          <w:ilvl w:val="1"/>
          <w:numId w:val="21"/>
        </w:numPr>
        <w:rPr>
          <w:bCs/>
          <w:szCs w:val="22"/>
        </w:rPr>
      </w:pPr>
      <w:r w:rsidRPr="00C765A0">
        <w:rPr>
          <w:szCs w:val="22"/>
        </w:rPr>
        <w:t xml:space="preserve">unwillingness or inability to arrange for the child to receive necessary medical care </w:t>
      </w:r>
    </w:p>
    <w:p w14:paraId="7674B31E" w14:textId="7B078461" w:rsidR="00C765A0" w:rsidRPr="00C765A0" w:rsidRDefault="00C765A0" w:rsidP="00C765A0">
      <w:pPr>
        <w:pStyle w:val="Default"/>
        <w:numPr>
          <w:ilvl w:val="1"/>
          <w:numId w:val="21"/>
        </w:numPr>
        <w:rPr>
          <w:bCs/>
          <w:szCs w:val="22"/>
        </w:rPr>
      </w:pPr>
      <w:r w:rsidRPr="00C765A0">
        <w:rPr>
          <w:szCs w:val="22"/>
        </w:rPr>
        <w:t>the child has been, or is at risk of being physically o</w:t>
      </w:r>
      <w:r w:rsidR="00434607">
        <w:rPr>
          <w:szCs w:val="22"/>
        </w:rPr>
        <w:t>r sexually abused or ill-treatment</w:t>
      </w:r>
    </w:p>
    <w:p w14:paraId="76087B62" w14:textId="77777777" w:rsidR="00C765A0" w:rsidRPr="00C765A0" w:rsidRDefault="00C765A0" w:rsidP="00C765A0">
      <w:pPr>
        <w:pStyle w:val="Default"/>
        <w:numPr>
          <w:ilvl w:val="1"/>
          <w:numId w:val="21"/>
        </w:numPr>
        <w:rPr>
          <w:bCs/>
          <w:szCs w:val="22"/>
        </w:rPr>
      </w:pPr>
      <w:r w:rsidRPr="00C765A0">
        <w:rPr>
          <w:szCs w:val="22"/>
        </w:rPr>
        <w:t xml:space="preserve">incidences of domestic violence, and as a consequence, the child or young person is at risk of serious physical or psychological harm </w:t>
      </w:r>
    </w:p>
    <w:p w14:paraId="3E72579C" w14:textId="77777777" w:rsidR="00C765A0" w:rsidRPr="00C765A0" w:rsidRDefault="00C765A0" w:rsidP="00C765A0">
      <w:pPr>
        <w:pStyle w:val="Default"/>
        <w:numPr>
          <w:ilvl w:val="1"/>
          <w:numId w:val="21"/>
        </w:numPr>
        <w:rPr>
          <w:bCs/>
          <w:szCs w:val="22"/>
        </w:rPr>
      </w:pPr>
      <w:r w:rsidRPr="00C765A0">
        <w:rPr>
          <w:szCs w:val="22"/>
        </w:rPr>
        <w:t xml:space="preserve">behaviour towards the child which causes suffering, or is at risk of suffering serious psychological harm. </w:t>
      </w:r>
    </w:p>
    <w:p w14:paraId="4397E300" w14:textId="77777777" w:rsidR="00C765A0" w:rsidRPr="00C765A0" w:rsidRDefault="00C765A0" w:rsidP="00C765A0">
      <w:pPr>
        <w:autoSpaceDE w:val="0"/>
        <w:autoSpaceDN w:val="0"/>
        <w:adjustRightInd w:val="0"/>
        <w:spacing w:after="0" w:line="240" w:lineRule="auto"/>
        <w:rPr>
          <w:rFonts w:ascii="Arial" w:hAnsi="Arial" w:cs="Arial"/>
          <w:sz w:val="24"/>
        </w:rPr>
      </w:pPr>
    </w:p>
    <w:p w14:paraId="6A6E7353" w14:textId="390BBAAB" w:rsidR="00434607" w:rsidRDefault="00C765A0" w:rsidP="00434607">
      <w:pPr>
        <w:pStyle w:val="ListParagraph"/>
        <w:numPr>
          <w:ilvl w:val="0"/>
          <w:numId w:val="22"/>
        </w:numPr>
        <w:autoSpaceDE w:val="0"/>
        <w:autoSpaceDN w:val="0"/>
        <w:adjustRightInd w:val="0"/>
        <w:spacing w:after="0" w:line="240" w:lineRule="auto"/>
        <w:rPr>
          <w:rFonts w:ascii="Arial" w:hAnsi="Arial" w:cs="Arial"/>
          <w:bCs/>
          <w:sz w:val="24"/>
        </w:rPr>
      </w:pPr>
      <w:r w:rsidRPr="00C765A0">
        <w:rPr>
          <w:rFonts w:ascii="Arial" w:hAnsi="Arial" w:cs="Arial"/>
          <w:bCs/>
          <w:sz w:val="24"/>
        </w:rPr>
        <w:t>Be aware that in the first instance it is compulsory to report child abuse concerns to the School P</w:t>
      </w:r>
      <w:r w:rsidR="00434607">
        <w:rPr>
          <w:rFonts w:ascii="Arial" w:hAnsi="Arial" w:cs="Arial"/>
          <w:bCs/>
          <w:sz w:val="24"/>
        </w:rPr>
        <w:t xml:space="preserve">rincipal </w:t>
      </w:r>
      <w:r w:rsidRPr="00C765A0">
        <w:rPr>
          <w:rFonts w:ascii="Arial" w:hAnsi="Arial" w:cs="Arial"/>
          <w:bCs/>
          <w:sz w:val="24"/>
        </w:rPr>
        <w:t>(Nominated Supervisor</w:t>
      </w:r>
      <w:r w:rsidR="00434607">
        <w:rPr>
          <w:rFonts w:ascii="Arial" w:hAnsi="Arial" w:cs="Arial"/>
          <w:bCs/>
          <w:sz w:val="24"/>
        </w:rPr>
        <w:t>)</w:t>
      </w:r>
    </w:p>
    <w:p w14:paraId="2E316C12" w14:textId="77777777" w:rsidR="00434607" w:rsidRPr="00434607" w:rsidRDefault="00434607" w:rsidP="00434607">
      <w:pPr>
        <w:pStyle w:val="ListParagraph"/>
        <w:autoSpaceDE w:val="0"/>
        <w:autoSpaceDN w:val="0"/>
        <w:adjustRightInd w:val="0"/>
        <w:spacing w:after="0" w:line="240" w:lineRule="auto"/>
        <w:rPr>
          <w:rFonts w:ascii="Arial" w:hAnsi="Arial" w:cs="Arial"/>
          <w:bCs/>
          <w:sz w:val="24"/>
        </w:rPr>
      </w:pPr>
    </w:p>
    <w:p w14:paraId="65EC5C0C" w14:textId="77777777" w:rsidR="00C765A0" w:rsidRPr="002147CF" w:rsidRDefault="00C765A0" w:rsidP="00C765A0">
      <w:pPr>
        <w:pStyle w:val="ListParagraph"/>
        <w:numPr>
          <w:ilvl w:val="0"/>
          <w:numId w:val="22"/>
        </w:numPr>
        <w:autoSpaceDE w:val="0"/>
        <w:autoSpaceDN w:val="0"/>
        <w:adjustRightInd w:val="0"/>
        <w:spacing w:after="0" w:line="240" w:lineRule="auto"/>
        <w:rPr>
          <w:rFonts w:ascii="Arial" w:hAnsi="Arial" w:cs="Arial"/>
          <w:bCs/>
          <w:sz w:val="24"/>
        </w:rPr>
      </w:pPr>
      <w:r w:rsidRPr="00C765A0">
        <w:rPr>
          <w:rFonts w:ascii="Arial" w:hAnsi="Arial" w:cs="Arial"/>
          <w:bCs/>
          <w:sz w:val="24"/>
        </w:rPr>
        <w:t xml:space="preserve">Ensure confidentiality </w:t>
      </w:r>
      <w:r w:rsidRPr="00C765A0">
        <w:rPr>
          <w:rFonts w:ascii="Arial" w:hAnsi="Arial" w:cs="Arial"/>
          <w:sz w:val="24"/>
        </w:rPr>
        <w:t xml:space="preserve">so the child is not at further risk of abuse, or intimidated to change their story and so a wrongly accused adult does not suffer damage to reputation and/or livelihood. </w:t>
      </w:r>
    </w:p>
    <w:p w14:paraId="379423A8" w14:textId="77777777" w:rsidR="002147CF" w:rsidRPr="00C765A0" w:rsidRDefault="002147CF" w:rsidP="002147CF">
      <w:pPr>
        <w:pStyle w:val="ListParagraph"/>
        <w:autoSpaceDE w:val="0"/>
        <w:autoSpaceDN w:val="0"/>
        <w:adjustRightInd w:val="0"/>
        <w:spacing w:after="0" w:line="240" w:lineRule="auto"/>
        <w:rPr>
          <w:rFonts w:ascii="Arial" w:hAnsi="Arial" w:cs="Arial"/>
          <w:bCs/>
          <w:sz w:val="24"/>
        </w:rPr>
      </w:pPr>
    </w:p>
    <w:p w14:paraId="4928C211" w14:textId="77777777" w:rsidR="00C765A0" w:rsidRPr="002147CF" w:rsidRDefault="00C765A0" w:rsidP="00C765A0">
      <w:pPr>
        <w:pStyle w:val="ListParagraph"/>
        <w:numPr>
          <w:ilvl w:val="0"/>
          <w:numId w:val="22"/>
        </w:numPr>
        <w:autoSpaceDE w:val="0"/>
        <w:autoSpaceDN w:val="0"/>
        <w:adjustRightInd w:val="0"/>
        <w:spacing w:after="0" w:line="240" w:lineRule="auto"/>
        <w:rPr>
          <w:rFonts w:ascii="Arial" w:hAnsi="Arial" w:cs="Arial"/>
          <w:bCs/>
          <w:sz w:val="24"/>
        </w:rPr>
      </w:pPr>
      <w:r w:rsidRPr="00C765A0">
        <w:rPr>
          <w:rFonts w:ascii="Arial" w:hAnsi="Arial" w:cs="Arial"/>
          <w:bCs/>
          <w:sz w:val="24"/>
        </w:rPr>
        <w:t xml:space="preserve">Not interview children </w:t>
      </w:r>
      <w:r w:rsidRPr="00C765A0">
        <w:rPr>
          <w:rFonts w:ascii="Arial" w:hAnsi="Arial" w:cs="Arial"/>
          <w:sz w:val="24"/>
        </w:rPr>
        <w:t xml:space="preserve">about suspected abuse or notify parents or guardians - the NSW Department of Community Services is responsible for informing parents. </w:t>
      </w:r>
    </w:p>
    <w:p w14:paraId="3BA9DE71" w14:textId="77777777" w:rsidR="002147CF" w:rsidRPr="002147CF" w:rsidRDefault="002147CF" w:rsidP="002147CF">
      <w:pPr>
        <w:autoSpaceDE w:val="0"/>
        <w:autoSpaceDN w:val="0"/>
        <w:adjustRightInd w:val="0"/>
        <w:spacing w:after="0" w:line="240" w:lineRule="auto"/>
        <w:rPr>
          <w:rFonts w:ascii="Arial" w:hAnsi="Arial" w:cs="Arial"/>
          <w:bCs/>
          <w:sz w:val="24"/>
        </w:rPr>
      </w:pPr>
    </w:p>
    <w:p w14:paraId="7EC76DD6" w14:textId="77777777" w:rsidR="00C765A0" w:rsidRPr="002147CF" w:rsidRDefault="00C765A0" w:rsidP="00C765A0">
      <w:pPr>
        <w:pStyle w:val="ListParagraph"/>
        <w:numPr>
          <w:ilvl w:val="0"/>
          <w:numId w:val="22"/>
        </w:numPr>
        <w:autoSpaceDE w:val="0"/>
        <w:autoSpaceDN w:val="0"/>
        <w:adjustRightInd w:val="0"/>
        <w:spacing w:after="0" w:line="240" w:lineRule="auto"/>
        <w:rPr>
          <w:rFonts w:ascii="Arial" w:hAnsi="Arial" w:cs="Arial"/>
          <w:bCs/>
          <w:sz w:val="24"/>
        </w:rPr>
      </w:pPr>
      <w:r w:rsidRPr="00C765A0">
        <w:rPr>
          <w:rFonts w:ascii="Arial" w:hAnsi="Arial" w:cs="Arial"/>
          <w:bCs/>
          <w:sz w:val="24"/>
        </w:rPr>
        <w:t xml:space="preserve">Know that the identity of reporters is confidential </w:t>
      </w:r>
      <w:r w:rsidRPr="00C765A0">
        <w:rPr>
          <w:rFonts w:ascii="Arial" w:hAnsi="Arial" w:cs="Arial"/>
          <w:sz w:val="24"/>
        </w:rPr>
        <w:t xml:space="preserve">and that they are legally protected and cannot be prosecuted for reporting child abuse on reasonable grounds, in accordance with the Regulation. </w:t>
      </w:r>
    </w:p>
    <w:p w14:paraId="43CDB450" w14:textId="77777777" w:rsidR="002147CF" w:rsidRPr="002147CF" w:rsidRDefault="002147CF" w:rsidP="002147CF">
      <w:pPr>
        <w:autoSpaceDE w:val="0"/>
        <w:autoSpaceDN w:val="0"/>
        <w:adjustRightInd w:val="0"/>
        <w:spacing w:after="0" w:line="240" w:lineRule="auto"/>
        <w:rPr>
          <w:rFonts w:ascii="Arial" w:hAnsi="Arial" w:cs="Arial"/>
          <w:bCs/>
          <w:sz w:val="24"/>
        </w:rPr>
      </w:pPr>
    </w:p>
    <w:p w14:paraId="13AD3EB0" w14:textId="77777777" w:rsidR="00C80A93" w:rsidRPr="00C80A93" w:rsidRDefault="00C765A0" w:rsidP="00C765A0">
      <w:pPr>
        <w:pStyle w:val="ListParagraph"/>
        <w:numPr>
          <w:ilvl w:val="0"/>
          <w:numId w:val="22"/>
        </w:numPr>
        <w:autoSpaceDE w:val="0"/>
        <w:autoSpaceDN w:val="0"/>
        <w:adjustRightInd w:val="0"/>
        <w:spacing w:after="0" w:line="240" w:lineRule="auto"/>
        <w:rPr>
          <w:rFonts w:ascii="Arial" w:hAnsi="Arial" w:cs="Arial"/>
          <w:bCs/>
          <w:sz w:val="24"/>
        </w:rPr>
      </w:pPr>
      <w:r w:rsidRPr="00C765A0">
        <w:rPr>
          <w:rFonts w:ascii="Arial" w:hAnsi="Arial" w:cs="Arial"/>
          <w:bCs/>
          <w:sz w:val="24"/>
        </w:rPr>
        <w:t>Be aware of cultural practices that can be misinterpreted as signs of abuse</w:t>
      </w:r>
      <w:r w:rsidRPr="00C765A0">
        <w:rPr>
          <w:rFonts w:ascii="Arial" w:hAnsi="Arial" w:cs="Arial"/>
          <w:sz w:val="24"/>
        </w:rPr>
        <w:t>, such as cupping, application of poultices, not cutting hair or nails in infants.</w:t>
      </w:r>
    </w:p>
    <w:p w14:paraId="5FCCD61C" w14:textId="77777777" w:rsidR="00C80A93" w:rsidRPr="00C80A93" w:rsidRDefault="00C80A93" w:rsidP="00C80A93">
      <w:pPr>
        <w:autoSpaceDE w:val="0"/>
        <w:autoSpaceDN w:val="0"/>
        <w:adjustRightInd w:val="0"/>
        <w:spacing w:after="0" w:line="240" w:lineRule="auto"/>
        <w:rPr>
          <w:rFonts w:ascii="Arial" w:hAnsi="Arial" w:cs="Arial"/>
          <w:sz w:val="24"/>
        </w:rPr>
      </w:pPr>
    </w:p>
    <w:p w14:paraId="52BDFC48" w14:textId="77777777" w:rsidR="00C80A93" w:rsidRDefault="00C80A93" w:rsidP="00C80A93">
      <w:pPr>
        <w:autoSpaceDE w:val="0"/>
        <w:autoSpaceDN w:val="0"/>
        <w:adjustRightInd w:val="0"/>
        <w:spacing w:after="0" w:line="240" w:lineRule="auto"/>
        <w:rPr>
          <w:rFonts w:ascii="Arial" w:hAnsi="Arial" w:cs="Arial"/>
          <w:sz w:val="24"/>
        </w:rPr>
      </w:pPr>
    </w:p>
    <w:p w14:paraId="5D843E3B" w14:textId="7C911650" w:rsidR="00C80A93" w:rsidRDefault="00C80A93" w:rsidP="00C80A93">
      <w:pPr>
        <w:spacing w:before="240"/>
        <w:rPr>
          <w:rFonts w:ascii="Arial" w:eastAsia="Arial" w:hAnsi="Arial" w:cs="Arial"/>
          <w:color w:val="000000" w:themeColor="text1"/>
          <w:sz w:val="24"/>
          <w:szCs w:val="24"/>
        </w:rPr>
      </w:pPr>
      <w:r>
        <w:rPr>
          <w:rFonts w:ascii="Arial" w:eastAsia="Arial" w:hAnsi="Arial" w:cs="Arial"/>
          <w:b/>
          <w:color w:val="0070C0"/>
          <w:sz w:val="24"/>
          <w:szCs w:val="24"/>
        </w:rPr>
        <w:t>Social Media</w:t>
      </w:r>
    </w:p>
    <w:p w14:paraId="6504D627" w14:textId="1ECA1968" w:rsidR="00B0708B" w:rsidRDefault="00B0708B" w:rsidP="00B0708B">
      <w:pPr>
        <w:pStyle w:val="ListParagraph"/>
        <w:numPr>
          <w:ilvl w:val="0"/>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Conversations in social media are a dialogue, an opportunity to share</w:t>
      </w:r>
      <w:r w:rsidR="0086062C">
        <w:rPr>
          <w:rFonts w:ascii="Arial" w:eastAsia="Arial" w:hAnsi="Arial" w:cs="Arial"/>
          <w:color w:val="000000" w:themeColor="text1"/>
          <w:sz w:val="24"/>
          <w:szCs w:val="24"/>
        </w:rPr>
        <w:t>, listen, collaborate and respond to our colleagues and communities.</w:t>
      </w:r>
    </w:p>
    <w:p w14:paraId="48C01834" w14:textId="77777777" w:rsidR="0086062C" w:rsidRDefault="0086062C" w:rsidP="0086062C">
      <w:pPr>
        <w:pStyle w:val="ListParagraph"/>
        <w:spacing w:before="240"/>
        <w:rPr>
          <w:rFonts w:ascii="Arial" w:eastAsia="Arial" w:hAnsi="Arial" w:cs="Arial"/>
          <w:color w:val="000000" w:themeColor="text1"/>
          <w:sz w:val="24"/>
          <w:szCs w:val="24"/>
        </w:rPr>
      </w:pPr>
    </w:p>
    <w:p w14:paraId="628B8DC1" w14:textId="00599865" w:rsidR="0086062C" w:rsidRDefault="0086062C" w:rsidP="00B0708B">
      <w:pPr>
        <w:pStyle w:val="ListParagraph"/>
        <w:numPr>
          <w:ilvl w:val="0"/>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 xml:space="preserve">Guidelines </w:t>
      </w:r>
      <w:r w:rsidR="00434607">
        <w:rPr>
          <w:rFonts w:ascii="Arial" w:eastAsia="Arial" w:hAnsi="Arial" w:cs="Arial"/>
          <w:color w:val="000000" w:themeColor="text1"/>
          <w:sz w:val="24"/>
          <w:szCs w:val="24"/>
        </w:rPr>
        <w:t xml:space="preserve">that </w:t>
      </w:r>
      <w:r>
        <w:rPr>
          <w:rFonts w:ascii="Arial" w:eastAsia="Arial" w:hAnsi="Arial" w:cs="Arial"/>
          <w:color w:val="000000" w:themeColor="text1"/>
          <w:sz w:val="24"/>
          <w:szCs w:val="24"/>
        </w:rPr>
        <w:t>promote responsible use</w:t>
      </w:r>
      <w:r w:rsidR="00434607">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p>
    <w:p w14:paraId="4A3D5AA9" w14:textId="011EDA84" w:rsidR="0086062C" w:rsidRDefault="0086062C" w:rsidP="0086062C">
      <w:pPr>
        <w:pStyle w:val="ListParagraph"/>
        <w:numPr>
          <w:ilvl w:val="1"/>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Know and follow relevant department policies</w:t>
      </w:r>
    </w:p>
    <w:p w14:paraId="44CCD547" w14:textId="152C3416" w:rsidR="0086062C" w:rsidRDefault="0086062C" w:rsidP="0086062C">
      <w:pPr>
        <w:pStyle w:val="ListParagraph"/>
        <w:numPr>
          <w:ilvl w:val="1"/>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Be honest</w:t>
      </w:r>
    </w:p>
    <w:p w14:paraId="17B1A5A4" w14:textId="608635CF" w:rsidR="0086062C" w:rsidRDefault="0086062C" w:rsidP="0086062C">
      <w:pPr>
        <w:pStyle w:val="ListParagraph"/>
        <w:numPr>
          <w:ilvl w:val="1"/>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Be polite and courteous</w:t>
      </w:r>
    </w:p>
    <w:p w14:paraId="5BD6F51D" w14:textId="67AFC4C2" w:rsidR="0086062C" w:rsidRDefault="0086062C" w:rsidP="0086062C">
      <w:pPr>
        <w:pStyle w:val="ListParagraph"/>
        <w:numPr>
          <w:ilvl w:val="1"/>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Use common sense</w:t>
      </w:r>
    </w:p>
    <w:p w14:paraId="17CB274F" w14:textId="1E550F77" w:rsidR="0086062C" w:rsidRDefault="0086062C" w:rsidP="0086062C">
      <w:pPr>
        <w:pStyle w:val="ListParagraph"/>
        <w:numPr>
          <w:ilvl w:val="1"/>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Be apolitical and impartial when using social media for official purposes</w:t>
      </w:r>
    </w:p>
    <w:p w14:paraId="403F17A8" w14:textId="4F7B5030" w:rsidR="0086062C" w:rsidRPr="00B0708B" w:rsidRDefault="0086062C" w:rsidP="0086062C">
      <w:pPr>
        <w:pStyle w:val="ListParagraph"/>
        <w:numPr>
          <w:ilvl w:val="1"/>
          <w:numId w:val="24"/>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Demonstrate NSW public education values (fairness, respect, integrity and responsibility).</w:t>
      </w:r>
    </w:p>
    <w:p w14:paraId="1204FA94" w14:textId="77777777" w:rsidR="00434607" w:rsidRDefault="00434607" w:rsidP="00C80A93">
      <w:pPr>
        <w:spacing w:before="240"/>
        <w:rPr>
          <w:rFonts w:ascii="Arial" w:eastAsia="Arial" w:hAnsi="Arial" w:cs="Arial"/>
          <w:b/>
          <w:color w:val="0070C0"/>
          <w:sz w:val="24"/>
          <w:szCs w:val="24"/>
        </w:rPr>
      </w:pPr>
    </w:p>
    <w:p w14:paraId="560CB2E8" w14:textId="40384F2B" w:rsidR="003D0271" w:rsidRDefault="003D0271" w:rsidP="00C80A93">
      <w:pPr>
        <w:spacing w:before="240"/>
        <w:rPr>
          <w:rFonts w:ascii="Arial" w:eastAsia="Arial" w:hAnsi="Arial" w:cs="Arial"/>
          <w:color w:val="000000" w:themeColor="text1"/>
          <w:sz w:val="24"/>
          <w:szCs w:val="24"/>
        </w:rPr>
      </w:pPr>
      <w:r>
        <w:rPr>
          <w:rFonts w:ascii="Arial" w:eastAsia="Arial" w:hAnsi="Arial" w:cs="Arial"/>
          <w:b/>
          <w:color w:val="0070C0"/>
          <w:sz w:val="24"/>
          <w:szCs w:val="24"/>
        </w:rPr>
        <w:lastRenderedPageBreak/>
        <w:t>Photos</w:t>
      </w:r>
    </w:p>
    <w:p w14:paraId="3C3297C4" w14:textId="3EB89A4C" w:rsidR="007A738D" w:rsidRDefault="005431D3" w:rsidP="007A738D">
      <w:pPr>
        <w:pStyle w:val="ListParagraph"/>
        <w:numPr>
          <w:ilvl w:val="0"/>
          <w:numId w:val="23"/>
        </w:numPr>
        <w:spacing w:before="240"/>
        <w:rPr>
          <w:rFonts w:ascii="Arial" w:eastAsia="Arial" w:hAnsi="Arial" w:cs="Arial"/>
          <w:color w:val="000000" w:themeColor="text1"/>
          <w:sz w:val="24"/>
          <w:szCs w:val="24"/>
        </w:rPr>
      </w:pPr>
      <w:r w:rsidRPr="00434607">
        <w:rPr>
          <w:rFonts w:ascii="Arial" w:eastAsia="Arial" w:hAnsi="Arial" w:cs="Arial"/>
          <w:color w:val="000000" w:themeColor="text1"/>
          <w:sz w:val="24"/>
          <w:szCs w:val="24"/>
        </w:rPr>
        <w:t xml:space="preserve">Educators must gain permission </w:t>
      </w:r>
      <w:r w:rsidR="005C7671" w:rsidRPr="00434607">
        <w:rPr>
          <w:rFonts w:ascii="Arial" w:eastAsia="Arial" w:hAnsi="Arial" w:cs="Arial"/>
          <w:color w:val="000000" w:themeColor="text1"/>
          <w:sz w:val="24"/>
          <w:szCs w:val="24"/>
        </w:rPr>
        <w:t>from parents/guardians</w:t>
      </w:r>
      <w:r w:rsidR="000F0D82" w:rsidRPr="00434607">
        <w:rPr>
          <w:rFonts w:ascii="Arial" w:eastAsia="Arial" w:hAnsi="Arial" w:cs="Arial"/>
          <w:color w:val="000000" w:themeColor="text1"/>
          <w:sz w:val="24"/>
          <w:szCs w:val="24"/>
        </w:rPr>
        <w:t xml:space="preserve"> to us</w:t>
      </w:r>
      <w:r w:rsidR="00434607" w:rsidRPr="00434607">
        <w:rPr>
          <w:rFonts w:ascii="Arial" w:eastAsia="Arial" w:hAnsi="Arial" w:cs="Arial"/>
          <w:color w:val="000000" w:themeColor="text1"/>
          <w:sz w:val="24"/>
          <w:szCs w:val="24"/>
        </w:rPr>
        <w:t>e</w:t>
      </w:r>
      <w:r w:rsidR="000F0D82" w:rsidRPr="00434607">
        <w:rPr>
          <w:rFonts w:ascii="Arial" w:eastAsia="Arial" w:hAnsi="Arial" w:cs="Arial"/>
          <w:color w:val="000000" w:themeColor="text1"/>
          <w:sz w:val="24"/>
          <w:szCs w:val="24"/>
        </w:rPr>
        <w:t xml:space="preserve"> any photos in publications</w:t>
      </w:r>
      <w:r w:rsidR="00EC6F52" w:rsidRPr="00434607">
        <w:rPr>
          <w:rFonts w:ascii="Arial" w:eastAsia="Arial" w:hAnsi="Arial" w:cs="Arial"/>
          <w:color w:val="000000" w:themeColor="text1"/>
          <w:sz w:val="24"/>
          <w:szCs w:val="24"/>
        </w:rPr>
        <w:t xml:space="preserve"> or for training purposes. </w:t>
      </w:r>
    </w:p>
    <w:p w14:paraId="4B043CC9" w14:textId="77777777" w:rsidR="00434607" w:rsidRPr="00434607" w:rsidRDefault="00434607" w:rsidP="00434607">
      <w:pPr>
        <w:pStyle w:val="ListParagraph"/>
        <w:spacing w:before="240"/>
        <w:rPr>
          <w:rFonts w:ascii="Arial" w:eastAsia="Arial" w:hAnsi="Arial" w:cs="Arial"/>
          <w:color w:val="000000" w:themeColor="text1"/>
          <w:sz w:val="24"/>
          <w:szCs w:val="24"/>
        </w:rPr>
      </w:pPr>
    </w:p>
    <w:p w14:paraId="5DFD35F8" w14:textId="6E49D711" w:rsidR="00434607" w:rsidRPr="00434607" w:rsidRDefault="001F3BEB" w:rsidP="00434607">
      <w:pPr>
        <w:pStyle w:val="ListParagraph"/>
        <w:numPr>
          <w:ilvl w:val="0"/>
          <w:numId w:val="23"/>
        </w:numPr>
        <w:spacing w:before="240"/>
        <w:ind w:left="714" w:hanging="357"/>
        <w:rPr>
          <w:rFonts w:ascii="Arial" w:eastAsia="Arial" w:hAnsi="Arial" w:cs="Arial"/>
          <w:color w:val="000000" w:themeColor="text1"/>
          <w:sz w:val="24"/>
          <w:szCs w:val="24"/>
        </w:rPr>
      </w:pPr>
      <w:r>
        <w:rPr>
          <w:rFonts w:ascii="Arial" w:eastAsia="Arial" w:hAnsi="Arial" w:cs="Arial"/>
          <w:color w:val="000000" w:themeColor="text1"/>
          <w:sz w:val="24"/>
          <w:szCs w:val="24"/>
        </w:rPr>
        <w:t>Photos must not contain</w:t>
      </w:r>
      <w:r w:rsidR="005516CC">
        <w:rPr>
          <w:rFonts w:ascii="Arial" w:eastAsia="Arial" w:hAnsi="Arial" w:cs="Arial"/>
          <w:color w:val="000000" w:themeColor="text1"/>
          <w:sz w:val="24"/>
          <w:szCs w:val="24"/>
        </w:rPr>
        <w:t xml:space="preserve"> </w:t>
      </w:r>
      <w:r w:rsidR="00B91FBD">
        <w:rPr>
          <w:rFonts w:ascii="Arial" w:eastAsia="Arial" w:hAnsi="Arial" w:cs="Arial"/>
          <w:color w:val="000000" w:themeColor="text1"/>
          <w:sz w:val="24"/>
          <w:szCs w:val="24"/>
        </w:rPr>
        <w:t>pictures of children who are not dressed</w:t>
      </w:r>
      <w:r w:rsidR="00CF7D2D">
        <w:rPr>
          <w:rFonts w:ascii="Arial" w:eastAsia="Arial" w:hAnsi="Arial" w:cs="Arial"/>
          <w:color w:val="000000" w:themeColor="text1"/>
          <w:sz w:val="24"/>
          <w:szCs w:val="24"/>
        </w:rPr>
        <w:t xml:space="preserve">, </w:t>
      </w:r>
      <w:r w:rsidR="00DC122C">
        <w:rPr>
          <w:rFonts w:ascii="Arial" w:eastAsia="Arial" w:hAnsi="Arial" w:cs="Arial"/>
          <w:color w:val="000000" w:themeColor="text1"/>
          <w:sz w:val="24"/>
          <w:szCs w:val="24"/>
        </w:rPr>
        <w:t>toileting or sleeping.</w:t>
      </w:r>
    </w:p>
    <w:p w14:paraId="200B8E35" w14:textId="0FE0CCAD" w:rsidR="00DC122C" w:rsidRPr="00DC122C" w:rsidRDefault="00DC122C" w:rsidP="00DC122C">
      <w:pPr>
        <w:pStyle w:val="ListParagraph"/>
        <w:numPr>
          <w:ilvl w:val="0"/>
          <w:numId w:val="23"/>
        </w:numPr>
        <w:spacing w:before="240"/>
        <w:ind w:left="714" w:hanging="357"/>
        <w:rPr>
          <w:rFonts w:ascii="Arial" w:eastAsia="Arial" w:hAnsi="Arial" w:cs="Arial"/>
          <w:color w:val="000000" w:themeColor="text1"/>
          <w:sz w:val="24"/>
          <w:szCs w:val="24"/>
        </w:rPr>
      </w:pPr>
      <w:r>
        <w:rPr>
          <w:rFonts w:ascii="Arial" w:eastAsia="Arial" w:hAnsi="Arial" w:cs="Arial"/>
          <w:color w:val="000000" w:themeColor="text1"/>
          <w:sz w:val="24"/>
          <w:szCs w:val="24"/>
        </w:rPr>
        <w:t>Staff are not permitted to keep personal albums of digital photos</w:t>
      </w:r>
      <w:r w:rsidR="00C40E2A">
        <w:rPr>
          <w:rFonts w:ascii="Arial" w:eastAsia="Arial" w:hAnsi="Arial" w:cs="Arial"/>
          <w:color w:val="000000" w:themeColor="text1"/>
          <w:sz w:val="24"/>
          <w:szCs w:val="24"/>
        </w:rPr>
        <w:t xml:space="preserve">. </w:t>
      </w:r>
    </w:p>
    <w:p w14:paraId="27379DA2" w14:textId="77777777" w:rsidR="00072930" w:rsidRPr="00072930" w:rsidRDefault="00072930" w:rsidP="00072930">
      <w:pPr>
        <w:pStyle w:val="ListParagraph"/>
        <w:spacing w:before="240"/>
        <w:rPr>
          <w:rFonts w:ascii="Arial" w:eastAsia="Arial" w:hAnsi="Arial" w:cs="Arial"/>
          <w:color w:val="000000" w:themeColor="text1"/>
          <w:sz w:val="24"/>
          <w:szCs w:val="24"/>
        </w:rPr>
      </w:pPr>
    </w:p>
    <w:p w14:paraId="1BA71AC8" w14:textId="1193FBDC" w:rsidR="00072930" w:rsidRDefault="00072930" w:rsidP="00072930">
      <w:pPr>
        <w:spacing w:before="240"/>
        <w:rPr>
          <w:rFonts w:ascii="Arial" w:eastAsia="Arial" w:hAnsi="Arial" w:cs="Arial"/>
          <w:b/>
          <w:color w:val="0070C0"/>
          <w:sz w:val="24"/>
          <w:szCs w:val="24"/>
        </w:rPr>
      </w:pPr>
      <w:r>
        <w:rPr>
          <w:rFonts w:ascii="Arial" w:eastAsia="Arial" w:hAnsi="Arial" w:cs="Arial"/>
          <w:b/>
          <w:color w:val="0070C0"/>
          <w:sz w:val="24"/>
          <w:szCs w:val="24"/>
        </w:rPr>
        <w:t>Screen Time</w:t>
      </w:r>
    </w:p>
    <w:p w14:paraId="28943D81" w14:textId="2CB4473D" w:rsidR="00F137F0" w:rsidRDefault="00434607" w:rsidP="00F137F0">
      <w:pPr>
        <w:pStyle w:val="ListParagraph"/>
        <w:numPr>
          <w:ilvl w:val="0"/>
          <w:numId w:val="25"/>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Staff will e</w:t>
      </w:r>
      <w:r w:rsidR="00F137F0">
        <w:rPr>
          <w:rFonts w:ascii="Arial" w:eastAsia="Arial" w:hAnsi="Arial" w:cs="Arial"/>
          <w:color w:val="000000" w:themeColor="text1"/>
          <w:sz w:val="24"/>
          <w:szCs w:val="24"/>
        </w:rPr>
        <w:t>ndeavour to limit activities involving small screen use to those programs that have an educational component</w:t>
      </w:r>
    </w:p>
    <w:p w14:paraId="1B1DB6DE" w14:textId="77777777" w:rsidR="00434607" w:rsidRDefault="00434607" w:rsidP="00434607">
      <w:pPr>
        <w:pStyle w:val="ListParagraph"/>
        <w:spacing w:before="240"/>
        <w:rPr>
          <w:rFonts w:ascii="Arial" w:eastAsia="Arial" w:hAnsi="Arial" w:cs="Arial"/>
          <w:color w:val="000000" w:themeColor="text1"/>
          <w:sz w:val="24"/>
          <w:szCs w:val="24"/>
        </w:rPr>
      </w:pPr>
    </w:p>
    <w:p w14:paraId="4D2EA59B" w14:textId="09EBEAAA" w:rsidR="00072930" w:rsidRPr="00F137F0" w:rsidRDefault="00F137F0" w:rsidP="00F137F0">
      <w:pPr>
        <w:pStyle w:val="ListParagraph"/>
        <w:numPr>
          <w:ilvl w:val="0"/>
          <w:numId w:val="25"/>
        </w:numPr>
        <w:spacing w:before="240"/>
        <w:rPr>
          <w:rFonts w:ascii="Arial" w:eastAsia="Arial" w:hAnsi="Arial" w:cs="Arial"/>
          <w:color w:val="000000" w:themeColor="text1"/>
          <w:sz w:val="24"/>
          <w:szCs w:val="24"/>
        </w:rPr>
      </w:pPr>
      <w:r>
        <w:rPr>
          <w:rFonts w:ascii="Arial" w:eastAsia="Arial" w:hAnsi="Arial" w:cs="Arial"/>
          <w:color w:val="000000" w:themeColor="text1"/>
          <w:sz w:val="24"/>
          <w:szCs w:val="24"/>
        </w:rPr>
        <w:t>Encourage staff to model appropriate small screen behaviour.</w:t>
      </w:r>
      <w:r w:rsidRPr="00F137F0">
        <w:rPr>
          <w:rFonts w:ascii="Arial" w:eastAsia="Arial" w:hAnsi="Arial" w:cs="Arial"/>
          <w:color w:val="000000" w:themeColor="text1"/>
          <w:sz w:val="24"/>
          <w:szCs w:val="24"/>
        </w:rPr>
        <w:t xml:space="preserve"> </w:t>
      </w:r>
    </w:p>
    <w:p w14:paraId="1F6D9496" w14:textId="77777777" w:rsidR="00072930" w:rsidRDefault="00072930" w:rsidP="0086062C">
      <w:pPr>
        <w:autoSpaceDE w:val="0"/>
        <w:autoSpaceDN w:val="0"/>
        <w:adjustRightInd w:val="0"/>
        <w:spacing w:after="0" w:line="240" w:lineRule="auto"/>
        <w:rPr>
          <w:rFonts w:ascii="Arial" w:hAnsi="Arial" w:cs="Arial"/>
          <w:sz w:val="24"/>
        </w:rPr>
      </w:pPr>
    </w:p>
    <w:p w14:paraId="49E9FE2E" w14:textId="77777777" w:rsidR="00072930" w:rsidRDefault="00072930" w:rsidP="0086062C">
      <w:pPr>
        <w:autoSpaceDE w:val="0"/>
        <w:autoSpaceDN w:val="0"/>
        <w:adjustRightInd w:val="0"/>
        <w:spacing w:after="0" w:line="240" w:lineRule="auto"/>
        <w:rPr>
          <w:rFonts w:ascii="Arial" w:hAnsi="Arial" w:cs="Arial"/>
          <w:sz w:val="24"/>
        </w:rPr>
      </w:pPr>
    </w:p>
    <w:p w14:paraId="06742338" w14:textId="7DBA204B" w:rsidR="00402722" w:rsidRPr="0086062C" w:rsidRDefault="00C765A0" w:rsidP="0086062C">
      <w:pPr>
        <w:autoSpaceDE w:val="0"/>
        <w:autoSpaceDN w:val="0"/>
        <w:adjustRightInd w:val="0"/>
        <w:spacing w:after="0" w:line="240" w:lineRule="auto"/>
        <w:rPr>
          <w:rFonts w:ascii="Arial" w:hAnsi="Arial" w:cs="Arial"/>
          <w:bCs/>
          <w:sz w:val="24"/>
        </w:rPr>
      </w:pPr>
      <w:r w:rsidRPr="00C80A93">
        <w:rPr>
          <w:rFonts w:ascii="Arial" w:hAnsi="Arial" w:cs="Arial"/>
          <w:sz w:val="24"/>
        </w:rPr>
        <w:t xml:space="preserve"> </w:t>
      </w:r>
      <w:r w:rsidR="00A3338A">
        <w:rPr>
          <w:rFonts w:ascii="Arial" w:eastAsia="Arial" w:hAnsi="Arial" w:cs="Arial"/>
          <w:b/>
          <w:color w:val="0070C0"/>
          <w:sz w:val="24"/>
          <w:szCs w:val="24"/>
        </w:rPr>
        <w:t>Cleaning</w:t>
      </w:r>
    </w:p>
    <w:p w14:paraId="3077CBAC" w14:textId="5D0D9DD8" w:rsidR="00402722" w:rsidRDefault="00A3338A" w:rsidP="00502A46">
      <w:pPr>
        <w:pStyle w:val="ListParagraph"/>
        <w:numPr>
          <w:ilvl w:val="0"/>
          <w:numId w:val="14"/>
        </w:numPr>
        <w:spacing w:before="240"/>
        <w:rPr>
          <w:rFonts w:ascii="Arial" w:eastAsia="Arial" w:hAnsi="Arial" w:cs="Arial"/>
          <w:sz w:val="24"/>
          <w:szCs w:val="24"/>
        </w:rPr>
      </w:pPr>
      <w:r w:rsidRPr="00502A46">
        <w:rPr>
          <w:rFonts w:ascii="Arial" w:eastAsia="Arial" w:hAnsi="Arial" w:cs="Arial"/>
          <w:sz w:val="24"/>
          <w:szCs w:val="24"/>
        </w:rPr>
        <w:t>Our preschool educators will ensure that furnishings and play equipment are checked regularly and kept in a safe, clean and hygienic condition. A cleaning schedule will document the regular</w:t>
      </w:r>
      <w:r w:rsidR="00DD1E41">
        <w:rPr>
          <w:rFonts w:ascii="Arial" w:eastAsia="Arial" w:hAnsi="Arial" w:cs="Arial"/>
          <w:sz w:val="24"/>
          <w:szCs w:val="24"/>
        </w:rPr>
        <w:t xml:space="preserve"> cleaning (as </w:t>
      </w:r>
      <w:r w:rsidR="00DC122C">
        <w:rPr>
          <w:rFonts w:ascii="Arial" w:eastAsia="Arial" w:hAnsi="Arial" w:cs="Arial"/>
          <w:sz w:val="24"/>
          <w:szCs w:val="24"/>
        </w:rPr>
        <w:t>appropriate) of</w:t>
      </w:r>
      <w:r w:rsidR="00502A46" w:rsidRPr="00502A46">
        <w:rPr>
          <w:rFonts w:ascii="Arial" w:eastAsia="Arial" w:hAnsi="Arial" w:cs="Arial"/>
          <w:sz w:val="24"/>
          <w:szCs w:val="24"/>
        </w:rPr>
        <w:t xml:space="preserve"> all areas within the preschool (see appendix for cleaning and maintenance roster).</w:t>
      </w:r>
    </w:p>
    <w:p w14:paraId="7ECD6564" w14:textId="77777777" w:rsidR="00502A46" w:rsidRPr="00502A46" w:rsidRDefault="00502A46" w:rsidP="00502A46">
      <w:pPr>
        <w:pStyle w:val="ListParagraph"/>
        <w:spacing w:before="240"/>
        <w:rPr>
          <w:rFonts w:ascii="Arial" w:eastAsia="Arial" w:hAnsi="Arial" w:cs="Arial"/>
          <w:sz w:val="24"/>
          <w:szCs w:val="24"/>
        </w:rPr>
      </w:pPr>
    </w:p>
    <w:p w14:paraId="28B79A5A" w14:textId="304D53BE" w:rsidR="00502A46" w:rsidRPr="00502A46" w:rsidRDefault="002147CF" w:rsidP="00502A46">
      <w:pPr>
        <w:pStyle w:val="ListParagraph"/>
        <w:numPr>
          <w:ilvl w:val="0"/>
          <w:numId w:val="14"/>
        </w:numPr>
        <w:spacing w:before="240"/>
        <w:rPr>
          <w:rFonts w:ascii="Arial" w:eastAsia="Arial" w:hAnsi="Arial" w:cs="Arial"/>
          <w:sz w:val="24"/>
          <w:szCs w:val="24"/>
        </w:rPr>
      </w:pPr>
      <w:r>
        <w:rPr>
          <w:rFonts w:ascii="Arial" w:eastAsia="Arial" w:hAnsi="Arial" w:cs="Arial"/>
          <w:sz w:val="24"/>
          <w:szCs w:val="24"/>
        </w:rPr>
        <w:t>Koonawarra</w:t>
      </w:r>
      <w:r w:rsidR="00502A46">
        <w:rPr>
          <w:rFonts w:ascii="Arial" w:eastAsia="Arial" w:hAnsi="Arial" w:cs="Arial"/>
          <w:sz w:val="24"/>
          <w:szCs w:val="24"/>
        </w:rPr>
        <w:t xml:space="preserve"> Preschool closes</w:t>
      </w:r>
      <w:r w:rsidR="00A3338A" w:rsidRPr="00502A46">
        <w:rPr>
          <w:rFonts w:ascii="Arial" w:eastAsia="Arial" w:hAnsi="Arial" w:cs="Arial"/>
          <w:sz w:val="24"/>
          <w:szCs w:val="24"/>
        </w:rPr>
        <w:t xml:space="preserve"> on th</w:t>
      </w:r>
      <w:r w:rsidR="00502A46">
        <w:rPr>
          <w:rFonts w:ascii="Arial" w:eastAsia="Arial" w:hAnsi="Arial" w:cs="Arial"/>
          <w:sz w:val="24"/>
          <w:szCs w:val="24"/>
        </w:rPr>
        <w:t xml:space="preserve">e last </w:t>
      </w:r>
      <w:r>
        <w:rPr>
          <w:rFonts w:ascii="Arial" w:eastAsia="Arial" w:hAnsi="Arial" w:cs="Arial"/>
          <w:sz w:val="24"/>
          <w:szCs w:val="24"/>
        </w:rPr>
        <w:t xml:space="preserve">3 </w:t>
      </w:r>
      <w:r w:rsidR="00502A46">
        <w:rPr>
          <w:rFonts w:ascii="Arial" w:eastAsia="Arial" w:hAnsi="Arial" w:cs="Arial"/>
          <w:sz w:val="24"/>
          <w:szCs w:val="24"/>
        </w:rPr>
        <w:t>day</w:t>
      </w:r>
      <w:r>
        <w:rPr>
          <w:rFonts w:ascii="Arial" w:eastAsia="Arial" w:hAnsi="Arial" w:cs="Arial"/>
          <w:sz w:val="24"/>
          <w:szCs w:val="24"/>
        </w:rPr>
        <w:t>s</w:t>
      </w:r>
      <w:r w:rsidR="00502A46">
        <w:rPr>
          <w:rFonts w:ascii="Arial" w:eastAsia="Arial" w:hAnsi="Arial" w:cs="Arial"/>
          <w:sz w:val="24"/>
          <w:szCs w:val="24"/>
        </w:rPr>
        <w:t xml:space="preserve"> of </w:t>
      </w:r>
      <w:r>
        <w:rPr>
          <w:rFonts w:ascii="Arial" w:eastAsia="Arial" w:hAnsi="Arial" w:cs="Arial"/>
          <w:sz w:val="24"/>
          <w:szCs w:val="24"/>
        </w:rPr>
        <w:t>year</w:t>
      </w:r>
      <w:r w:rsidR="00502A46">
        <w:rPr>
          <w:rFonts w:ascii="Arial" w:eastAsia="Arial" w:hAnsi="Arial" w:cs="Arial"/>
          <w:sz w:val="24"/>
          <w:szCs w:val="24"/>
        </w:rPr>
        <w:t>. This</w:t>
      </w:r>
      <w:r w:rsidR="00A3338A" w:rsidRPr="00502A46">
        <w:rPr>
          <w:rFonts w:ascii="Arial" w:eastAsia="Arial" w:hAnsi="Arial" w:cs="Arial"/>
          <w:sz w:val="24"/>
          <w:szCs w:val="24"/>
        </w:rPr>
        <w:t xml:space="preserve"> allow</w:t>
      </w:r>
      <w:r w:rsidR="00502A46">
        <w:rPr>
          <w:rFonts w:ascii="Arial" w:eastAsia="Arial" w:hAnsi="Arial" w:cs="Arial"/>
          <w:sz w:val="24"/>
          <w:szCs w:val="24"/>
        </w:rPr>
        <w:t>s</w:t>
      </w:r>
      <w:r w:rsidR="00A3338A" w:rsidRPr="00502A46">
        <w:rPr>
          <w:rFonts w:ascii="Arial" w:eastAsia="Arial" w:hAnsi="Arial" w:cs="Arial"/>
          <w:sz w:val="24"/>
          <w:szCs w:val="24"/>
        </w:rPr>
        <w:t xml:space="preserve"> for educators to disinfect equipment, furniture and beds, and secure buildings, resources and </w:t>
      </w:r>
      <w:r w:rsidR="00D17806">
        <w:rPr>
          <w:rFonts w:ascii="Arial" w:eastAsia="Arial" w:hAnsi="Arial" w:cs="Arial"/>
          <w:sz w:val="24"/>
          <w:szCs w:val="24"/>
        </w:rPr>
        <w:t>equipment ready for the new year</w:t>
      </w:r>
      <w:r w:rsidR="00A3338A" w:rsidRPr="00502A46">
        <w:rPr>
          <w:rFonts w:ascii="Arial" w:eastAsia="Arial" w:hAnsi="Arial" w:cs="Arial"/>
          <w:sz w:val="24"/>
          <w:szCs w:val="24"/>
        </w:rPr>
        <w:t>.</w:t>
      </w:r>
    </w:p>
    <w:p w14:paraId="26A92D43" w14:textId="77777777" w:rsidR="00502A46" w:rsidRDefault="00502A46" w:rsidP="00502A46">
      <w:pPr>
        <w:pStyle w:val="ListParagraph"/>
        <w:spacing w:before="240"/>
        <w:rPr>
          <w:rFonts w:ascii="Arial" w:eastAsia="Arial" w:hAnsi="Arial" w:cs="Arial"/>
          <w:sz w:val="24"/>
          <w:szCs w:val="24"/>
        </w:rPr>
      </w:pPr>
    </w:p>
    <w:p w14:paraId="433A3084" w14:textId="77777777" w:rsidR="00502A46" w:rsidRPr="00502A46" w:rsidRDefault="00A3338A" w:rsidP="00502A46">
      <w:pPr>
        <w:pStyle w:val="ListParagraph"/>
        <w:numPr>
          <w:ilvl w:val="0"/>
          <w:numId w:val="14"/>
        </w:numPr>
        <w:spacing w:before="240"/>
        <w:rPr>
          <w:rFonts w:ascii="Arial" w:eastAsia="Arial" w:hAnsi="Arial" w:cs="Arial"/>
          <w:sz w:val="24"/>
          <w:szCs w:val="24"/>
        </w:rPr>
      </w:pPr>
      <w:r w:rsidRPr="00502A46">
        <w:rPr>
          <w:rFonts w:ascii="Arial" w:eastAsia="Arial" w:hAnsi="Arial" w:cs="Arial"/>
          <w:sz w:val="24"/>
          <w:szCs w:val="24"/>
        </w:rPr>
        <w:t>Educators will consider the type of products used for cleaning desks, toys and equipment in the preschool. Many chemical cleaning products (including disinfectants) may be a potential risk to health, possibly triggering conditions such as asthma, allergies and poisoning.</w:t>
      </w:r>
    </w:p>
    <w:p w14:paraId="2A64153E" w14:textId="77777777" w:rsidR="00502A46" w:rsidRDefault="00502A46" w:rsidP="00502A46">
      <w:pPr>
        <w:pStyle w:val="ListParagraph"/>
        <w:spacing w:before="240"/>
        <w:rPr>
          <w:rFonts w:ascii="Arial" w:eastAsia="Arial" w:hAnsi="Arial" w:cs="Arial"/>
          <w:sz w:val="24"/>
          <w:szCs w:val="24"/>
        </w:rPr>
      </w:pPr>
    </w:p>
    <w:p w14:paraId="5B2511D5" w14:textId="5D758367" w:rsidR="00D17806" w:rsidRDefault="00D17806" w:rsidP="00D17806">
      <w:pPr>
        <w:pStyle w:val="ListParagraph"/>
        <w:numPr>
          <w:ilvl w:val="0"/>
          <w:numId w:val="14"/>
        </w:numPr>
        <w:spacing w:before="240"/>
        <w:rPr>
          <w:rFonts w:ascii="Arial" w:eastAsia="Arial" w:hAnsi="Arial" w:cs="Arial"/>
          <w:sz w:val="24"/>
          <w:szCs w:val="24"/>
        </w:rPr>
      </w:pPr>
      <w:r w:rsidRPr="00D17806">
        <w:rPr>
          <w:rFonts w:ascii="Arial" w:eastAsia="Arial" w:hAnsi="Arial" w:cs="Arial"/>
          <w:sz w:val="24"/>
          <w:szCs w:val="24"/>
        </w:rPr>
        <w:t>Disinfectant</w:t>
      </w:r>
      <w:r w:rsidR="00A3338A" w:rsidRPr="00D17806">
        <w:rPr>
          <w:rFonts w:ascii="Arial" w:eastAsia="Arial" w:hAnsi="Arial" w:cs="Arial"/>
          <w:sz w:val="24"/>
          <w:szCs w:val="24"/>
        </w:rPr>
        <w:t xml:space="preserve"> will be used for </w:t>
      </w:r>
      <w:r w:rsidRPr="00D17806">
        <w:rPr>
          <w:rFonts w:ascii="Arial" w:eastAsia="Arial" w:hAnsi="Arial" w:cs="Arial"/>
          <w:sz w:val="24"/>
          <w:szCs w:val="24"/>
        </w:rPr>
        <w:t>bed cleaning at the</w:t>
      </w:r>
      <w:r>
        <w:rPr>
          <w:rFonts w:ascii="Arial" w:eastAsia="Arial" w:hAnsi="Arial" w:cs="Arial"/>
          <w:sz w:val="24"/>
          <w:szCs w:val="24"/>
        </w:rPr>
        <w:t xml:space="preserve"> end of each attendance pattern. This product is diluted 1:3</w:t>
      </w:r>
      <w:r w:rsidR="00D62813" w:rsidRPr="00D17806">
        <w:rPr>
          <w:rFonts w:ascii="Arial" w:eastAsia="Arial" w:hAnsi="Arial" w:cs="Arial"/>
          <w:sz w:val="24"/>
          <w:szCs w:val="24"/>
        </w:rPr>
        <w:t xml:space="preserve">. </w:t>
      </w:r>
      <w:r>
        <w:rPr>
          <w:rFonts w:ascii="Arial" w:eastAsia="Arial" w:hAnsi="Arial" w:cs="Arial"/>
          <w:sz w:val="24"/>
          <w:szCs w:val="24"/>
        </w:rPr>
        <w:t>D</w:t>
      </w:r>
      <w:r w:rsidR="00502A46" w:rsidRPr="00D17806">
        <w:rPr>
          <w:rFonts w:ascii="Arial" w:eastAsia="Arial" w:hAnsi="Arial" w:cs="Arial"/>
          <w:sz w:val="24"/>
          <w:szCs w:val="24"/>
        </w:rPr>
        <w:t xml:space="preserve">etergent </w:t>
      </w:r>
      <w:r>
        <w:rPr>
          <w:rFonts w:ascii="Arial" w:eastAsia="Arial" w:hAnsi="Arial" w:cs="Arial"/>
          <w:sz w:val="24"/>
          <w:szCs w:val="24"/>
        </w:rPr>
        <w:t>and water is used to wipe tables after each meal break and to clean up body fluids.</w:t>
      </w:r>
    </w:p>
    <w:p w14:paraId="3EE4817F" w14:textId="77777777" w:rsidR="00D17806" w:rsidRPr="00D17806" w:rsidRDefault="00D17806" w:rsidP="00D17806">
      <w:pPr>
        <w:pStyle w:val="ListParagraph"/>
        <w:rPr>
          <w:rFonts w:ascii="Arial" w:eastAsia="Arial" w:hAnsi="Arial" w:cs="Arial"/>
          <w:sz w:val="24"/>
          <w:szCs w:val="24"/>
        </w:rPr>
      </w:pPr>
    </w:p>
    <w:p w14:paraId="1E0F95E5" w14:textId="412AC4D6" w:rsidR="00502A46" w:rsidRPr="00D17806" w:rsidRDefault="00502A46" w:rsidP="00D17806">
      <w:pPr>
        <w:pStyle w:val="ListParagraph"/>
        <w:numPr>
          <w:ilvl w:val="0"/>
          <w:numId w:val="14"/>
        </w:numPr>
        <w:spacing w:before="240"/>
        <w:rPr>
          <w:rFonts w:ascii="Arial" w:eastAsia="Arial" w:hAnsi="Arial" w:cs="Arial"/>
          <w:sz w:val="24"/>
          <w:szCs w:val="24"/>
        </w:rPr>
      </w:pPr>
      <w:r w:rsidRPr="00D17806">
        <w:rPr>
          <w:rFonts w:ascii="Arial" w:eastAsia="Arial" w:hAnsi="Arial" w:cs="Arial"/>
          <w:sz w:val="24"/>
          <w:szCs w:val="24"/>
        </w:rPr>
        <w:t xml:space="preserve"> A colour coded system is used for cloths (see appendix).  All</w:t>
      </w:r>
      <w:r w:rsidR="00D17806">
        <w:rPr>
          <w:rFonts w:ascii="Arial" w:eastAsia="Arial" w:hAnsi="Arial" w:cs="Arial"/>
          <w:sz w:val="24"/>
          <w:szCs w:val="24"/>
        </w:rPr>
        <w:t xml:space="preserve"> general cloths are washed twice a week</w:t>
      </w:r>
      <w:r w:rsidRPr="00D17806">
        <w:rPr>
          <w:rFonts w:ascii="Arial" w:eastAsia="Arial" w:hAnsi="Arial" w:cs="Arial"/>
          <w:sz w:val="24"/>
          <w:szCs w:val="24"/>
        </w:rPr>
        <w:t xml:space="preserve"> after use. Any contaminated cloths are disposed of after use.</w:t>
      </w:r>
    </w:p>
    <w:p w14:paraId="56F63567" w14:textId="77777777" w:rsidR="00502A46" w:rsidRDefault="00502A46" w:rsidP="00502A46">
      <w:pPr>
        <w:pStyle w:val="ListParagraph"/>
      </w:pPr>
    </w:p>
    <w:p w14:paraId="3E6B87A3" w14:textId="6E8E5C6E" w:rsidR="00502A46" w:rsidRPr="00D62813" w:rsidRDefault="00502A46" w:rsidP="00502A46">
      <w:pPr>
        <w:pStyle w:val="ListParagraph"/>
        <w:numPr>
          <w:ilvl w:val="0"/>
          <w:numId w:val="14"/>
        </w:numPr>
        <w:spacing w:before="240"/>
        <w:rPr>
          <w:rFonts w:ascii="Arial" w:eastAsia="Arial" w:hAnsi="Arial" w:cs="Arial"/>
          <w:sz w:val="24"/>
          <w:szCs w:val="24"/>
        </w:rPr>
      </w:pPr>
      <w:r w:rsidRPr="00D62813">
        <w:rPr>
          <w:rFonts w:ascii="Arial" w:hAnsi="Arial" w:cs="Arial"/>
          <w:sz w:val="24"/>
          <w:szCs w:val="24"/>
        </w:rPr>
        <w:t>Tabletops are cleaned before and after each session. A mop and bucket are available to clean the floor with detergent and hot water when chi</w:t>
      </w:r>
      <w:r w:rsidR="00C162F4">
        <w:rPr>
          <w:rFonts w:ascii="Arial" w:hAnsi="Arial" w:cs="Arial"/>
          <w:sz w:val="24"/>
          <w:szCs w:val="24"/>
        </w:rPr>
        <w:t>ldren have a toileting accidents.</w:t>
      </w:r>
      <w:r w:rsidRPr="00D62813">
        <w:rPr>
          <w:rFonts w:ascii="Arial" w:hAnsi="Arial" w:cs="Arial"/>
          <w:sz w:val="24"/>
          <w:szCs w:val="24"/>
        </w:rPr>
        <w:t xml:space="preserve"> </w:t>
      </w:r>
    </w:p>
    <w:p w14:paraId="3E3F3C2D" w14:textId="77777777" w:rsidR="00502A46" w:rsidRPr="00D62813" w:rsidRDefault="00502A46" w:rsidP="00502A46">
      <w:pPr>
        <w:pStyle w:val="ListParagraph"/>
        <w:rPr>
          <w:rFonts w:ascii="Arial" w:hAnsi="Arial" w:cs="Arial"/>
          <w:sz w:val="24"/>
          <w:szCs w:val="24"/>
        </w:rPr>
      </w:pPr>
    </w:p>
    <w:p w14:paraId="26FD24CD" w14:textId="7284207B" w:rsidR="00C162F4" w:rsidRPr="00C162F4" w:rsidRDefault="00502A46" w:rsidP="00C162F4">
      <w:pPr>
        <w:pStyle w:val="ListParagraph"/>
        <w:numPr>
          <w:ilvl w:val="0"/>
          <w:numId w:val="14"/>
        </w:numPr>
        <w:spacing w:before="240"/>
        <w:rPr>
          <w:rFonts w:ascii="Arial" w:eastAsia="Arial" w:hAnsi="Arial" w:cs="Arial"/>
          <w:sz w:val="24"/>
          <w:szCs w:val="24"/>
        </w:rPr>
      </w:pPr>
      <w:r w:rsidRPr="00D62813">
        <w:rPr>
          <w:rFonts w:ascii="Arial" w:hAnsi="Arial" w:cs="Arial"/>
          <w:sz w:val="24"/>
          <w:szCs w:val="24"/>
        </w:rPr>
        <w:t>DoE preschools have contracted cleaners who clean the floors and bathrooms daily. More extensive cleaning is conducted during school holida</w:t>
      </w:r>
      <w:r w:rsidR="00C162F4">
        <w:rPr>
          <w:rFonts w:ascii="Arial" w:hAnsi="Arial" w:cs="Arial"/>
          <w:sz w:val="24"/>
          <w:szCs w:val="24"/>
        </w:rPr>
        <w:t>ys, such as cleaning the fans</w:t>
      </w:r>
      <w:r w:rsidRPr="00D62813">
        <w:rPr>
          <w:rFonts w:ascii="Arial" w:hAnsi="Arial" w:cs="Arial"/>
          <w:sz w:val="24"/>
          <w:szCs w:val="24"/>
        </w:rPr>
        <w:t xml:space="preserve"> and windows of our preschool.</w:t>
      </w:r>
    </w:p>
    <w:p w14:paraId="2B4187CB" w14:textId="77777777" w:rsidR="00502A46" w:rsidRPr="00D62813" w:rsidRDefault="00502A46" w:rsidP="00502A46">
      <w:pPr>
        <w:pStyle w:val="ListParagraph"/>
        <w:numPr>
          <w:ilvl w:val="0"/>
          <w:numId w:val="14"/>
        </w:numPr>
        <w:spacing w:before="240"/>
        <w:rPr>
          <w:rFonts w:ascii="Arial" w:eastAsia="Arial" w:hAnsi="Arial" w:cs="Arial"/>
          <w:sz w:val="24"/>
          <w:szCs w:val="24"/>
        </w:rPr>
      </w:pPr>
      <w:r w:rsidRPr="00D62813">
        <w:rPr>
          <w:rFonts w:ascii="Arial" w:hAnsi="Arial" w:cs="Arial"/>
          <w:sz w:val="24"/>
          <w:szCs w:val="24"/>
        </w:rPr>
        <w:t xml:space="preserve">Soft toys, dress up clothing, puzzles, books, sand equipment, tables and chairs and indoor equipment are cleaned regularly to reduce the spread of infection. </w:t>
      </w:r>
    </w:p>
    <w:p w14:paraId="0C034AAB" w14:textId="77777777" w:rsidR="00402722" w:rsidRDefault="00402722">
      <w:pPr>
        <w:spacing w:before="240"/>
        <w:rPr>
          <w:rFonts w:ascii="Arial" w:eastAsia="Arial" w:hAnsi="Arial" w:cs="Arial"/>
          <w:sz w:val="24"/>
          <w:szCs w:val="24"/>
        </w:rPr>
      </w:pPr>
    </w:p>
    <w:p w14:paraId="75544661" w14:textId="77777777" w:rsidR="00402722" w:rsidRDefault="00A3338A">
      <w:pPr>
        <w:spacing w:before="240"/>
        <w:rPr>
          <w:rFonts w:ascii="Arial" w:eastAsia="Arial" w:hAnsi="Arial" w:cs="Arial"/>
          <w:b/>
          <w:color w:val="0070C0"/>
          <w:sz w:val="24"/>
          <w:szCs w:val="24"/>
        </w:rPr>
      </w:pPr>
      <w:r>
        <w:rPr>
          <w:rFonts w:ascii="Arial" w:eastAsia="Arial" w:hAnsi="Arial" w:cs="Arial"/>
          <w:b/>
          <w:color w:val="0070C0"/>
          <w:sz w:val="24"/>
          <w:szCs w:val="24"/>
        </w:rPr>
        <w:t>Sandpit</w:t>
      </w:r>
    </w:p>
    <w:p w14:paraId="3D1CE349" w14:textId="77777777" w:rsidR="00502A46" w:rsidRDefault="00502A46" w:rsidP="00502A46">
      <w:pPr>
        <w:pStyle w:val="ListParagraph"/>
        <w:numPr>
          <w:ilvl w:val="0"/>
          <w:numId w:val="17"/>
        </w:numPr>
        <w:rPr>
          <w:rFonts w:ascii="Arial" w:hAnsi="Arial" w:cs="Arial"/>
          <w:sz w:val="24"/>
          <w:szCs w:val="24"/>
        </w:rPr>
      </w:pPr>
      <w:r w:rsidRPr="00D62813">
        <w:rPr>
          <w:rFonts w:ascii="Arial" w:hAnsi="Arial" w:cs="Arial"/>
          <w:sz w:val="24"/>
          <w:szCs w:val="24"/>
        </w:rPr>
        <w:t>The sand pit will be securely covered when not in use to prevent contamination from animal excreta, broken glass and other objects. The sandpit should be checked daily to remove any contaminated objects.</w:t>
      </w:r>
    </w:p>
    <w:p w14:paraId="18483EAA" w14:textId="77777777" w:rsidR="00D62813" w:rsidRPr="00D62813" w:rsidRDefault="00D62813" w:rsidP="00D62813">
      <w:pPr>
        <w:pStyle w:val="ListParagraph"/>
        <w:rPr>
          <w:rFonts w:ascii="Arial" w:hAnsi="Arial" w:cs="Arial"/>
          <w:sz w:val="24"/>
          <w:szCs w:val="24"/>
        </w:rPr>
      </w:pPr>
    </w:p>
    <w:p w14:paraId="4C8DE60B" w14:textId="180BD6A0" w:rsidR="00502A46" w:rsidRPr="00C162F4" w:rsidRDefault="00A3338A" w:rsidP="00C162F4">
      <w:pPr>
        <w:pStyle w:val="ListParagraph"/>
        <w:numPr>
          <w:ilvl w:val="0"/>
          <w:numId w:val="17"/>
        </w:numPr>
        <w:rPr>
          <w:rFonts w:ascii="Arial" w:hAnsi="Arial" w:cs="Arial"/>
          <w:sz w:val="24"/>
          <w:szCs w:val="24"/>
        </w:rPr>
      </w:pPr>
      <w:r w:rsidRPr="00D62813">
        <w:rPr>
          <w:rFonts w:ascii="Arial" w:eastAsia="Arial" w:hAnsi="Arial" w:cs="Arial"/>
          <w:sz w:val="24"/>
          <w:szCs w:val="24"/>
        </w:rPr>
        <w:t xml:space="preserve">The sand pit will be cleaned </w:t>
      </w:r>
      <w:r w:rsidR="00C162F4">
        <w:rPr>
          <w:rFonts w:ascii="Arial" w:eastAsia="Arial" w:hAnsi="Arial" w:cs="Arial"/>
          <w:sz w:val="24"/>
          <w:szCs w:val="24"/>
        </w:rPr>
        <w:t xml:space="preserve">after </w:t>
      </w:r>
      <w:r w:rsidR="006A1094" w:rsidRPr="00D62813">
        <w:rPr>
          <w:rFonts w:ascii="Arial" w:eastAsia="Arial" w:hAnsi="Arial" w:cs="Arial"/>
          <w:sz w:val="24"/>
          <w:szCs w:val="24"/>
        </w:rPr>
        <w:t>any spills or accidents</w:t>
      </w:r>
      <w:r w:rsidRPr="00D62813">
        <w:rPr>
          <w:rFonts w:ascii="Arial" w:eastAsia="Arial" w:hAnsi="Arial" w:cs="Arial"/>
          <w:sz w:val="24"/>
          <w:szCs w:val="24"/>
        </w:rPr>
        <w:t xml:space="preserve">. </w:t>
      </w:r>
      <w:r w:rsidR="00C162F4">
        <w:rPr>
          <w:rFonts w:ascii="Arial" w:eastAsia="Arial" w:hAnsi="Arial" w:cs="Arial"/>
          <w:sz w:val="24"/>
          <w:szCs w:val="24"/>
        </w:rPr>
        <w:t xml:space="preserve">This will be done by water and a </w:t>
      </w:r>
      <w:r w:rsidR="00502A46" w:rsidRPr="00C162F4">
        <w:rPr>
          <w:rFonts w:ascii="Arial" w:eastAsia="Arial" w:hAnsi="Arial" w:cs="Arial"/>
          <w:sz w:val="24"/>
          <w:szCs w:val="24"/>
        </w:rPr>
        <w:t>mild deterge</w:t>
      </w:r>
      <w:r w:rsidR="00C162F4" w:rsidRPr="00C162F4">
        <w:rPr>
          <w:rFonts w:ascii="Arial" w:eastAsia="Arial" w:hAnsi="Arial" w:cs="Arial"/>
          <w:sz w:val="24"/>
          <w:szCs w:val="24"/>
        </w:rPr>
        <w:t>nt.</w:t>
      </w:r>
    </w:p>
    <w:p w14:paraId="7ABF1B18" w14:textId="77777777" w:rsidR="00502A46" w:rsidRPr="00D62813" w:rsidRDefault="00502A46" w:rsidP="00502A46">
      <w:pPr>
        <w:pStyle w:val="ListParagraph"/>
        <w:rPr>
          <w:rFonts w:ascii="Arial" w:hAnsi="Arial" w:cs="Arial"/>
          <w:sz w:val="24"/>
          <w:szCs w:val="24"/>
        </w:rPr>
      </w:pPr>
    </w:p>
    <w:p w14:paraId="107F6587" w14:textId="77777777" w:rsidR="00502A46" w:rsidRPr="00D62813" w:rsidRDefault="00502A46" w:rsidP="00502A46">
      <w:pPr>
        <w:pStyle w:val="ListParagraph"/>
        <w:numPr>
          <w:ilvl w:val="0"/>
          <w:numId w:val="17"/>
        </w:numPr>
        <w:rPr>
          <w:rFonts w:ascii="Arial" w:eastAsia="Calibri" w:hAnsi="Arial" w:cs="Arial"/>
          <w:sz w:val="24"/>
          <w:szCs w:val="24"/>
        </w:rPr>
      </w:pPr>
      <w:r w:rsidRPr="00D62813">
        <w:rPr>
          <w:rFonts w:ascii="Arial" w:eastAsia="Arial" w:hAnsi="Arial" w:cs="Arial"/>
          <w:sz w:val="24"/>
          <w:szCs w:val="24"/>
        </w:rPr>
        <w:t>The sand will be kept topped up to the maximum level (within 100 mm of the top edge of the sandpit edging).</w:t>
      </w:r>
    </w:p>
    <w:p w14:paraId="02669EA0" w14:textId="77777777" w:rsidR="00D62813" w:rsidRPr="00D62813" w:rsidRDefault="00D62813" w:rsidP="00D62813">
      <w:pPr>
        <w:pStyle w:val="ListParagraph"/>
        <w:rPr>
          <w:rFonts w:ascii="Arial" w:eastAsia="Calibri" w:hAnsi="Arial" w:cs="Arial"/>
          <w:sz w:val="24"/>
          <w:szCs w:val="24"/>
        </w:rPr>
      </w:pPr>
    </w:p>
    <w:p w14:paraId="35E0048B" w14:textId="77777777" w:rsidR="00402722" w:rsidRPr="00D62813" w:rsidRDefault="00A3338A" w:rsidP="00502A46">
      <w:pPr>
        <w:pStyle w:val="ListParagraph"/>
        <w:numPr>
          <w:ilvl w:val="0"/>
          <w:numId w:val="17"/>
        </w:numPr>
        <w:rPr>
          <w:rFonts w:ascii="Arial" w:hAnsi="Arial" w:cs="Arial"/>
          <w:sz w:val="24"/>
          <w:szCs w:val="24"/>
        </w:rPr>
      </w:pPr>
      <w:r w:rsidRPr="00D62813">
        <w:rPr>
          <w:rFonts w:ascii="Arial" w:eastAsia="Arial" w:hAnsi="Arial" w:cs="Arial"/>
          <w:sz w:val="24"/>
          <w:szCs w:val="24"/>
        </w:rPr>
        <w:t>The sand will be renewed annually or as necessary.</w:t>
      </w:r>
    </w:p>
    <w:p w14:paraId="6E1B069D" w14:textId="77777777" w:rsidR="00402722" w:rsidRDefault="006A1094" w:rsidP="006A1094">
      <w:pPr>
        <w:tabs>
          <w:tab w:val="left" w:pos="2175"/>
        </w:tabs>
        <w:spacing w:before="240"/>
        <w:rPr>
          <w:rFonts w:ascii="Arial" w:eastAsia="Arial" w:hAnsi="Arial" w:cs="Arial"/>
          <w:sz w:val="24"/>
          <w:szCs w:val="24"/>
        </w:rPr>
      </w:pPr>
      <w:r>
        <w:rPr>
          <w:rFonts w:ascii="Arial" w:eastAsia="Arial" w:hAnsi="Arial" w:cs="Arial"/>
          <w:sz w:val="24"/>
          <w:szCs w:val="24"/>
        </w:rPr>
        <w:tab/>
      </w:r>
    </w:p>
    <w:p w14:paraId="1DD995C5" w14:textId="77777777" w:rsidR="00402722" w:rsidRDefault="00A3338A">
      <w:pPr>
        <w:spacing w:before="240"/>
        <w:rPr>
          <w:rFonts w:ascii="Arial" w:eastAsia="Arial" w:hAnsi="Arial" w:cs="Arial"/>
          <w:b/>
          <w:color w:val="0070C0"/>
          <w:sz w:val="24"/>
          <w:szCs w:val="24"/>
        </w:rPr>
      </w:pPr>
      <w:r>
        <w:rPr>
          <w:rFonts w:ascii="Arial" w:eastAsia="Arial" w:hAnsi="Arial" w:cs="Arial"/>
          <w:sz w:val="24"/>
          <w:szCs w:val="24"/>
        </w:rPr>
        <w:t xml:space="preserve"> </w:t>
      </w:r>
      <w:r w:rsidRPr="0060190B">
        <w:rPr>
          <w:rFonts w:ascii="Arial" w:eastAsia="Arial" w:hAnsi="Arial" w:cs="Arial"/>
          <w:b/>
          <w:color w:val="0070C0"/>
          <w:sz w:val="24"/>
          <w:szCs w:val="24"/>
        </w:rPr>
        <w:t>Buildings and equipment</w:t>
      </w:r>
    </w:p>
    <w:p w14:paraId="3F536D39" w14:textId="77777777" w:rsidR="00402722" w:rsidRDefault="00A3338A">
      <w:pPr>
        <w:numPr>
          <w:ilvl w:val="0"/>
          <w:numId w:val="5"/>
        </w:numPr>
        <w:spacing w:before="240" w:after="0"/>
        <w:ind w:hanging="360"/>
        <w:contextualSpacing/>
        <w:rPr>
          <w:sz w:val="24"/>
          <w:szCs w:val="24"/>
        </w:rPr>
      </w:pPr>
      <w:r>
        <w:rPr>
          <w:rFonts w:ascii="Arial" w:eastAsia="Arial" w:hAnsi="Arial" w:cs="Arial"/>
          <w:sz w:val="24"/>
          <w:szCs w:val="24"/>
        </w:rPr>
        <w:t xml:space="preserve">All buildings and equipment will be safe and in good repair. </w:t>
      </w:r>
    </w:p>
    <w:p w14:paraId="7E92088F" w14:textId="77777777" w:rsidR="00402722" w:rsidRDefault="00402722">
      <w:pPr>
        <w:spacing w:after="0"/>
        <w:ind w:left="720"/>
        <w:rPr>
          <w:rFonts w:ascii="Arial" w:eastAsia="Arial" w:hAnsi="Arial" w:cs="Arial"/>
          <w:sz w:val="24"/>
          <w:szCs w:val="24"/>
        </w:rPr>
      </w:pPr>
    </w:p>
    <w:p w14:paraId="435F4285" w14:textId="77777777" w:rsidR="00402722" w:rsidRDefault="00A3338A">
      <w:pPr>
        <w:numPr>
          <w:ilvl w:val="0"/>
          <w:numId w:val="5"/>
        </w:numPr>
        <w:spacing w:after="0"/>
        <w:ind w:hanging="360"/>
        <w:contextualSpacing/>
        <w:rPr>
          <w:sz w:val="24"/>
          <w:szCs w:val="24"/>
        </w:rPr>
      </w:pPr>
      <w:r>
        <w:rPr>
          <w:rFonts w:ascii="Arial" w:eastAsia="Arial" w:hAnsi="Arial" w:cs="Arial"/>
          <w:sz w:val="24"/>
          <w:szCs w:val="24"/>
        </w:rPr>
        <w:t>Urgent minor repairs for the preschool will be carried</w:t>
      </w:r>
      <w:r w:rsidR="006A1094">
        <w:rPr>
          <w:rFonts w:ascii="Arial" w:eastAsia="Arial" w:hAnsi="Arial" w:cs="Arial"/>
          <w:sz w:val="24"/>
          <w:szCs w:val="24"/>
        </w:rPr>
        <w:t xml:space="preserve"> out as for all other areas in </w:t>
      </w:r>
      <w:r>
        <w:rPr>
          <w:rFonts w:ascii="Arial" w:eastAsia="Arial" w:hAnsi="Arial" w:cs="Arial"/>
          <w:sz w:val="24"/>
          <w:szCs w:val="24"/>
        </w:rPr>
        <w:t>the school.</w:t>
      </w:r>
      <w:r w:rsidR="006A1094">
        <w:rPr>
          <w:rFonts w:ascii="Arial" w:eastAsia="Arial" w:hAnsi="Arial" w:cs="Arial"/>
          <w:sz w:val="24"/>
          <w:szCs w:val="24"/>
        </w:rPr>
        <w:t xml:space="preserve"> Notification is record on the daily ‘Cleaning and Maintenance Roster’ and in the </w:t>
      </w:r>
      <w:r w:rsidR="00D62813">
        <w:rPr>
          <w:rFonts w:ascii="Arial" w:eastAsia="Arial" w:hAnsi="Arial" w:cs="Arial"/>
          <w:sz w:val="24"/>
          <w:szCs w:val="24"/>
        </w:rPr>
        <w:t>general assistant’s</w:t>
      </w:r>
      <w:r w:rsidR="006A1094">
        <w:rPr>
          <w:rFonts w:ascii="Arial" w:eastAsia="Arial" w:hAnsi="Arial" w:cs="Arial"/>
          <w:sz w:val="24"/>
          <w:szCs w:val="24"/>
        </w:rPr>
        <w:t xml:space="preserve"> record.</w:t>
      </w:r>
    </w:p>
    <w:p w14:paraId="3887C9CD" w14:textId="77777777" w:rsidR="00402722" w:rsidRDefault="00402722">
      <w:pPr>
        <w:spacing w:after="0"/>
        <w:ind w:left="720"/>
        <w:rPr>
          <w:rFonts w:ascii="Arial" w:eastAsia="Arial" w:hAnsi="Arial" w:cs="Arial"/>
          <w:sz w:val="24"/>
          <w:szCs w:val="24"/>
        </w:rPr>
      </w:pPr>
    </w:p>
    <w:p w14:paraId="4C557D03" w14:textId="77777777" w:rsidR="00402722" w:rsidRDefault="00A3338A">
      <w:pPr>
        <w:numPr>
          <w:ilvl w:val="0"/>
          <w:numId w:val="5"/>
        </w:numPr>
        <w:spacing w:after="0"/>
        <w:ind w:hanging="360"/>
        <w:contextualSpacing/>
        <w:rPr>
          <w:sz w:val="24"/>
          <w:szCs w:val="24"/>
        </w:rPr>
      </w:pPr>
      <w:r>
        <w:rPr>
          <w:rFonts w:ascii="Arial" w:eastAsia="Arial" w:hAnsi="Arial" w:cs="Arial"/>
          <w:sz w:val="24"/>
          <w:szCs w:val="24"/>
        </w:rPr>
        <w:t>Playground equipment must be safe and in good repair. It should not pose any fall, pinch, crush or trap hazard to the children.</w:t>
      </w:r>
    </w:p>
    <w:p w14:paraId="06A9B722" w14:textId="77777777" w:rsidR="00402722" w:rsidRDefault="00402722">
      <w:pPr>
        <w:spacing w:after="0"/>
        <w:ind w:left="720"/>
        <w:rPr>
          <w:rFonts w:ascii="Arial" w:eastAsia="Arial" w:hAnsi="Arial" w:cs="Arial"/>
          <w:sz w:val="24"/>
          <w:szCs w:val="24"/>
        </w:rPr>
      </w:pPr>
    </w:p>
    <w:p w14:paraId="37E33B10" w14:textId="559D4D49" w:rsidR="00402722" w:rsidRDefault="00A3338A">
      <w:pPr>
        <w:numPr>
          <w:ilvl w:val="0"/>
          <w:numId w:val="5"/>
        </w:numPr>
        <w:ind w:hanging="360"/>
        <w:contextualSpacing/>
        <w:rPr>
          <w:sz w:val="24"/>
          <w:szCs w:val="24"/>
        </w:rPr>
      </w:pPr>
      <w:r>
        <w:rPr>
          <w:rFonts w:ascii="Arial" w:eastAsia="Arial" w:hAnsi="Arial" w:cs="Arial"/>
          <w:sz w:val="24"/>
          <w:szCs w:val="24"/>
        </w:rPr>
        <w:t>The recommended depth of soft fall under fixed equipment is 300 mm.  Mobile play equipment over 500 mm also needs to be set up on soft fall to a depth of 300mm</w:t>
      </w:r>
      <w:r w:rsidR="006A1094">
        <w:rPr>
          <w:rFonts w:ascii="Arial" w:eastAsia="Arial" w:hAnsi="Arial" w:cs="Arial"/>
          <w:sz w:val="24"/>
          <w:szCs w:val="24"/>
        </w:rPr>
        <w:t>.</w:t>
      </w:r>
      <w:r w:rsidR="0060190B">
        <w:rPr>
          <w:rFonts w:ascii="Arial" w:eastAsia="Arial" w:hAnsi="Arial" w:cs="Arial"/>
          <w:sz w:val="24"/>
          <w:szCs w:val="24"/>
        </w:rPr>
        <w:t xml:space="preserve"> </w:t>
      </w:r>
      <w:r w:rsidR="00DC122C">
        <w:rPr>
          <w:rFonts w:ascii="Arial" w:eastAsia="Arial" w:hAnsi="Arial" w:cs="Arial"/>
          <w:sz w:val="24"/>
          <w:szCs w:val="24"/>
        </w:rPr>
        <w:t>However,</w:t>
      </w:r>
      <w:r w:rsidR="0060190B">
        <w:rPr>
          <w:rFonts w:ascii="Arial" w:eastAsia="Arial" w:hAnsi="Arial" w:cs="Arial"/>
          <w:sz w:val="24"/>
          <w:szCs w:val="24"/>
        </w:rPr>
        <w:t xml:space="preserve"> educators need to use judgement when setting up movable equipment. It can be set up in a safe space, not on soft fall, if a full risk assessment has been completed.</w:t>
      </w:r>
    </w:p>
    <w:p w14:paraId="235DB8FE" w14:textId="77777777" w:rsidR="00402722" w:rsidRDefault="00402722">
      <w:pPr>
        <w:spacing w:before="240"/>
        <w:rPr>
          <w:rFonts w:ascii="Arial" w:eastAsia="Arial" w:hAnsi="Arial" w:cs="Arial"/>
          <w:sz w:val="24"/>
          <w:szCs w:val="24"/>
        </w:rPr>
      </w:pPr>
    </w:p>
    <w:p w14:paraId="193569A8" w14:textId="77777777" w:rsidR="00C162F4" w:rsidRDefault="00C162F4">
      <w:pPr>
        <w:spacing w:before="240"/>
        <w:rPr>
          <w:rFonts w:ascii="Arial" w:eastAsia="Arial" w:hAnsi="Arial" w:cs="Arial"/>
          <w:b/>
          <w:color w:val="0070C0"/>
          <w:sz w:val="24"/>
          <w:szCs w:val="24"/>
        </w:rPr>
      </w:pPr>
    </w:p>
    <w:p w14:paraId="14292EF6" w14:textId="77777777" w:rsidR="00402722" w:rsidRDefault="00A3338A">
      <w:pPr>
        <w:spacing w:before="240"/>
        <w:rPr>
          <w:rFonts w:ascii="Arial" w:eastAsia="Arial" w:hAnsi="Arial" w:cs="Arial"/>
          <w:b/>
          <w:color w:val="0070C0"/>
          <w:sz w:val="24"/>
          <w:szCs w:val="24"/>
        </w:rPr>
      </w:pPr>
      <w:r>
        <w:rPr>
          <w:rFonts w:ascii="Arial" w:eastAsia="Arial" w:hAnsi="Arial" w:cs="Arial"/>
          <w:b/>
          <w:color w:val="0070C0"/>
          <w:sz w:val="24"/>
          <w:szCs w:val="24"/>
        </w:rPr>
        <w:lastRenderedPageBreak/>
        <w:t>Electrical and fire safety</w:t>
      </w:r>
    </w:p>
    <w:p w14:paraId="0AFB5AB4" w14:textId="77777777" w:rsidR="00402722" w:rsidRDefault="00A3338A">
      <w:pPr>
        <w:numPr>
          <w:ilvl w:val="0"/>
          <w:numId w:val="6"/>
        </w:numPr>
        <w:spacing w:before="240" w:after="0"/>
        <w:ind w:hanging="360"/>
        <w:contextualSpacing/>
        <w:rPr>
          <w:sz w:val="24"/>
          <w:szCs w:val="24"/>
        </w:rPr>
      </w:pPr>
      <w:r>
        <w:rPr>
          <w:rFonts w:ascii="Arial" w:eastAsia="Arial" w:hAnsi="Arial" w:cs="Arial"/>
          <w:sz w:val="24"/>
          <w:szCs w:val="24"/>
        </w:rPr>
        <w:t>All electrical equipment will be well maintained. Electrical cords will be secured safely away from children’s reach and power points ﬁtted with protectors, to ensure children’s safety.</w:t>
      </w:r>
    </w:p>
    <w:p w14:paraId="67D35BDE" w14:textId="77777777" w:rsidR="00402722" w:rsidRDefault="00402722">
      <w:pPr>
        <w:spacing w:after="0"/>
        <w:ind w:left="720"/>
        <w:rPr>
          <w:rFonts w:ascii="Arial" w:eastAsia="Arial" w:hAnsi="Arial" w:cs="Arial"/>
          <w:sz w:val="24"/>
          <w:szCs w:val="24"/>
        </w:rPr>
      </w:pPr>
    </w:p>
    <w:p w14:paraId="3278417F" w14:textId="77777777" w:rsidR="00402722" w:rsidRDefault="00A3338A">
      <w:pPr>
        <w:numPr>
          <w:ilvl w:val="0"/>
          <w:numId w:val="6"/>
        </w:numPr>
        <w:spacing w:after="0"/>
        <w:ind w:hanging="360"/>
        <w:contextualSpacing/>
        <w:rPr>
          <w:sz w:val="24"/>
          <w:szCs w:val="24"/>
        </w:rPr>
      </w:pPr>
      <w:r>
        <w:rPr>
          <w:rFonts w:ascii="Arial" w:eastAsia="Arial" w:hAnsi="Arial" w:cs="Arial"/>
          <w:sz w:val="24"/>
          <w:szCs w:val="24"/>
        </w:rPr>
        <w:t xml:space="preserve">When not in use </w:t>
      </w:r>
      <w:r w:rsidR="0060190B">
        <w:rPr>
          <w:rFonts w:ascii="Arial" w:eastAsia="Arial" w:hAnsi="Arial" w:cs="Arial"/>
          <w:sz w:val="24"/>
          <w:szCs w:val="24"/>
        </w:rPr>
        <w:t xml:space="preserve">electrical </w:t>
      </w:r>
      <w:r>
        <w:rPr>
          <w:rFonts w:ascii="Arial" w:eastAsia="Arial" w:hAnsi="Arial" w:cs="Arial"/>
          <w:sz w:val="24"/>
          <w:szCs w:val="24"/>
        </w:rPr>
        <w:t>equipment will be stored in a safe place that is inaccessible to children.</w:t>
      </w:r>
    </w:p>
    <w:p w14:paraId="4A75638D" w14:textId="77777777" w:rsidR="00402722" w:rsidRDefault="00402722">
      <w:pPr>
        <w:spacing w:after="0"/>
        <w:ind w:left="720"/>
        <w:rPr>
          <w:rFonts w:ascii="Arial" w:eastAsia="Arial" w:hAnsi="Arial" w:cs="Arial"/>
          <w:sz w:val="24"/>
          <w:szCs w:val="24"/>
        </w:rPr>
      </w:pPr>
    </w:p>
    <w:p w14:paraId="1478FDD4" w14:textId="77777777" w:rsidR="00402722" w:rsidRDefault="00A3338A">
      <w:pPr>
        <w:numPr>
          <w:ilvl w:val="0"/>
          <w:numId w:val="6"/>
        </w:numPr>
        <w:spacing w:after="0"/>
        <w:ind w:hanging="360"/>
        <w:contextualSpacing/>
        <w:rPr>
          <w:sz w:val="24"/>
          <w:szCs w:val="24"/>
        </w:rPr>
      </w:pPr>
      <w:r>
        <w:rPr>
          <w:rFonts w:ascii="Arial" w:eastAsia="Arial" w:hAnsi="Arial" w:cs="Arial"/>
          <w:sz w:val="24"/>
          <w:szCs w:val="24"/>
        </w:rPr>
        <w:t>Fire extinguishers must be placed appropriately throughout the building, as in the rest of the school, and a ﬁre blanket kept adjacent to any cooking facilities.</w:t>
      </w:r>
    </w:p>
    <w:p w14:paraId="00AE6D2F" w14:textId="77777777" w:rsidR="00402722" w:rsidRDefault="00402722">
      <w:pPr>
        <w:spacing w:after="0"/>
        <w:ind w:left="720"/>
        <w:rPr>
          <w:rFonts w:ascii="Arial" w:eastAsia="Arial" w:hAnsi="Arial" w:cs="Arial"/>
          <w:sz w:val="24"/>
          <w:szCs w:val="24"/>
        </w:rPr>
      </w:pPr>
    </w:p>
    <w:p w14:paraId="3E9F5C45" w14:textId="77777777" w:rsidR="00402722" w:rsidRDefault="00A3338A">
      <w:pPr>
        <w:numPr>
          <w:ilvl w:val="0"/>
          <w:numId w:val="6"/>
        </w:numPr>
        <w:ind w:hanging="360"/>
        <w:contextualSpacing/>
        <w:rPr>
          <w:sz w:val="24"/>
          <w:szCs w:val="24"/>
        </w:rPr>
      </w:pPr>
      <w:r>
        <w:rPr>
          <w:rFonts w:ascii="Arial" w:eastAsia="Arial" w:hAnsi="Arial" w:cs="Arial"/>
          <w:sz w:val="24"/>
          <w:szCs w:val="24"/>
        </w:rPr>
        <w:t>Fire extinguishers will be checked yearly.</w:t>
      </w:r>
    </w:p>
    <w:p w14:paraId="02A3A5C1" w14:textId="77777777" w:rsidR="00402722" w:rsidRDefault="00402722">
      <w:pPr>
        <w:spacing w:before="240"/>
        <w:rPr>
          <w:rFonts w:ascii="Arial" w:eastAsia="Arial" w:hAnsi="Arial" w:cs="Arial"/>
          <w:b/>
          <w:color w:val="0070C0"/>
          <w:sz w:val="24"/>
          <w:szCs w:val="24"/>
        </w:rPr>
      </w:pPr>
    </w:p>
    <w:p w14:paraId="3FA34ED1" w14:textId="77777777" w:rsidR="00CF108B" w:rsidRDefault="00CF108B">
      <w:pPr>
        <w:spacing w:before="240"/>
        <w:rPr>
          <w:rFonts w:ascii="Arial" w:eastAsia="Arial" w:hAnsi="Arial" w:cs="Arial"/>
          <w:b/>
          <w:color w:val="0070C0"/>
          <w:sz w:val="24"/>
          <w:szCs w:val="24"/>
        </w:rPr>
      </w:pPr>
    </w:p>
    <w:p w14:paraId="5B1A7E28" w14:textId="77777777" w:rsidR="00402722" w:rsidRDefault="00A3338A">
      <w:pPr>
        <w:spacing w:before="240"/>
        <w:rPr>
          <w:rFonts w:ascii="Arial" w:eastAsia="Arial" w:hAnsi="Arial" w:cs="Arial"/>
          <w:b/>
          <w:color w:val="0070C0"/>
          <w:sz w:val="24"/>
          <w:szCs w:val="24"/>
        </w:rPr>
      </w:pPr>
      <w:r>
        <w:rPr>
          <w:rFonts w:ascii="Arial" w:eastAsia="Arial" w:hAnsi="Arial" w:cs="Arial"/>
          <w:b/>
          <w:color w:val="0070C0"/>
          <w:sz w:val="24"/>
          <w:szCs w:val="24"/>
        </w:rPr>
        <w:t>Chemical safety</w:t>
      </w:r>
    </w:p>
    <w:p w14:paraId="2266A259" w14:textId="77777777" w:rsidR="00402722" w:rsidRPr="00A67008" w:rsidRDefault="00A3338A">
      <w:pPr>
        <w:numPr>
          <w:ilvl w:val="0"/>
          <w:numId w:val="3"/>
        </w:numPr>
        <w:spacing w:before="240" w:after="0"/>
        <w:ind w:hanging="360"/>
        <w:contextualSpacing/>
        <w:rPr>
          <w:sz w:val="24"/>
          <w:szCs w:val="24"/>
        </w:rPr>
      </w:pPr>
      <w:r>
        <w:rPr>
          <w:rFonts w:ascii="Arial" w:eastAsia="Arial" w:hAnsi="Arial" w:cs="Arial"/>
          <w:sz w:val="24"/>
          <w:szCs w:val="24"/>
        </w:rPr>
        <w:t xml:space="preserve">All dangerous cleaning materials, disinfectants, poisonous and other dangerous substances will be kept </w:t>
      </w:r>
      <w:r w:rsidR="00A67008">
        <w:rPr>
          <w:rFonts w:ascii="Arial" w:eastAsia="Arial" w:hAnsi="Arial" w:cs="Arial"/>
          <w:sz w:val="24"/>
          <w:szCs w:val="24"/>
        </w:rPr>
        <w:t>in a locked storage cupboard which is labelled</w:t>
      </w:r>
      <w:r>
        <w:rPr>
          <w:rFonts w:ascii="Arial" w:eastAsia="Arial" w:hAnsi="Arial" w:cs="Arial"/>
          <w:sz w:val="24"/>
          <w:szCs w:val="24"/>
        </w:rPr>
        <w:t>.</w:t>
      </w:r>
    </w:p>
    <w:p w14:paraId="566EE455" w14:textId="77777777" w:rsidR="00A67008" w:rsidRPr="00A67008" w:rsidRDefault="00A67008" w:rsidP="00A67008">
      <w:pPr>
        <w:spacing w:before="240" w:after="0"/>
        <w:ind w:left="720"/>
        <w:contextualSpacing/>
        <w:rPr>
          <w:sz w:val="24"/>
          <w:szCs w:val="24"/>
        </w:rPr>
      </w:pPr>
    </w:p>
    <w:p w14:paraId="773A6CF6" w14:textId="43B5201D" w:rsidR="00A67008" w:rsidRPr="00A67008" w:rsidRDefault="00A67008" w:rsidP="00A67008">
      <w:pPr>
        <w:numPr>
          <w:ilvl w:val="0"/>
          <w:numId w:val="3"/>
        </w:numPr>
        <w:spacing w:before="240" w:after="0"/>
        <w:ind w:hanging="360"/>
        <w:contextualSpacing/>
        <w:rPr>
          <w:sz w:val="24"/>
          <w:szCs w:val="24"/>
        </w:rPr>
      </w:pPr>
      <w:r>
        <w:rPr>
          <w:rFonts w:ascii="Arial" w:eastAsia="Arial" w:hAnsi="Arial" w:cs="Arial"/>
          <w:sz w:val="24"/>
          <w:szCs w:val="24"/>
        </w:rPr>
        <w:t>All medications, except for asthma medication,</w:t>
      </w:r>
      <w:r w:rsidR="00C162F4">
        <w:rPr>
          <w:rFonts w:ascii="Arial" w:eastAsia="Arial" w:hAnsi="Arial" w:cs="Arial"/>
          <w:sz w:val="24"/>
          <w:szCs w:val="24"/>
        </w:rPr>
        <w:t xml:space="preserve"> is st</w:t>
      </w:r>
      <w:r w:rsidR="00161490">
        <w:rPr>
          <w:rFonts w:ascii="Arial" w:eastAsia="Arial" w:hAnsi="Arial" w:cs="Arial"/>
          <w:sz w:val="24"/>
          <w:szCs w:val="24"/>
        </w:rPr>
        <w:t>ored in the refrigerator</w:t>
      </w:r>
      <w:r>
        <w:rPr>
          <w:rFonts w:ascii="Arial" w:eastAsia="Arial" w:hAnsi="Arial" w:cs="Arial"/>
          <w:sz w:val="24"/>
          <w:szCs w:val="24"/>
        </w:rPr>
        <w:t xml:space="preserve"> in the kitchen. </w:t>
      </w:r>
    </w:p>
    <w:p w14:paraId="177322A3" w14:textId="77777777" w:rsidR="00A67008" w:rsidRPr="00A67008" w:rsidRDefault="00A67008" w:rsidP="00A67008">
      <w:pPr>
        <w:spacing w:after="0"/>
        <w:ind w:left="720"/>
        <w:contextualSpacing/>
        <w:rPr>
          <w:sz w:val="24"/>
          <w:szCs w:val="24"/>
        </w:rPr>
      </w:pPr>
    </w:p>
    <w:p w14:paraId="37049810" w14:textId="77777777" w:rsidR="00402722" w:rsidRPr="00D62813" w:rsidRDefault="00A67008" w:rsidP="00A67008">
      <w:pPr>
        <w:numPr>
          <w:ilvl w:val="0"/>
          <w:numId w:val="3"/>
        </w:numPr>
        <w:spacing w:after="0"/>
        <w:ind w:hanging="360"/>
        <w:contextualSpacing/>
        <w:rPr>
          <w:sz w:val="24"/>
          <w:szCs w:val="24"/>
        </w:rPr>
      </w:pPr>
      <w:r>
        <w:rPr>
          <w:rFonts w:ascii="Arial" w:eastAsia="Arial" w:hAnsi="Arial" w:cs="Arial"/>
          <w:sz w:val="24"/>
          <w:szCs w:val="24"/>
        </w:rPr>
        <w:t>Each substance</w:t>
      </w:r>
      <w:r w:rsidR="00A3338A">
        <w:rPr>
          <w:rFonts w:ascii="Arial" w:eastAsia="Arial" w:hAnsi="Arial" w:cs="Arial"/>
          <w:sz w:val="24"/>
          <w:szCs w:val="24"/>
        </w:rPr>
        <w:t xml:space="preserve"> must be labelled with a description of contents and directions for their use.</w:t>
      </w:r>
      <w:r>
        <w:rPr>
          <w:rFonts w:ascii="Arial" w:eastAsia="Arial" w:hAnsi="Arial" w:cs="Arial"/>
          <w:sz w:val="24"/>
          <w:szCs w:val="24"/>
        </w:rPr>
        <w:t xml:space="preserve"> All children’s medication must have a label from a pharmacist. </w:t>
      </w:r>
    </w:p>
    <w:p w14:paraId="464A7747" w14:textId="77777777" w:rsidR="00D62813" w:rsidRPr="00A67008" w:rsidRDefault="00D62813" w:rsidP="00D62813">
      <w:pPr>
        <w:spacing w:after="0"/>
        <w:contextualSpacing/>
        <w:rPr>
          <w:sz w:val="24"/>
          <w:szCs w:val="24"/>
        </w:rPr>
      </w:pPr>
    </w:p>
    <w:p w14:paraId="31CEB3FD" w14:textId="77777777" w:rsidR="00402722" w:rsidRDefault="00A3338A">
      <w:pPr>
        <w:spacing w:before="240"/>
        <w:rPr>
          <w:rFonts w:ascii="Arial" w:eastAsia="Arial" w:hAnsi="Arial" w:cs="Arial"/>
          <w:b/>
          <w:color w:val="0070C0"/>
          <w:sz w:val="24"/>
          <w:szCs w:val="24"/>
        </w:rPr>
      </w:pPr>
      <w:r>
        <w:rPr>
          <w:rFonts w:ascii="Arial" w:eastAsia="Arial" w:hAnsi="Arial" w:cs="Arial"/>
          <w:b/>
          <w:color w:val="0070C0"/>
          <w:sz w:val="24"/>
          <w:szCs w:val="24"/>
        </w:rPr>
        <w:t>Animals in the preschool</w:t>
      </w:r>
    </w:p>
    <w:p w14:paraId="61DBB88A" w14:textId="77777777" w:rsidR="00A67008" w:rsidRDefault="00A67008" w:rsidP="00A67008">
      <w:pPr>
        <w:pStyle w:val="ListParagraph"/>
        <w:numPr>
          <w:ilvl w:val="0"/>
          <w:numId w:val="18"/>
        </w:numPr>
        <w:spacing w:before="240"/>
        <w:rPr>
          <w:rFonts w:ascii="Arial" w:eastAsia="Arial" w:hAnsi="Arial" w:cs="Arial"/>
          <w:sz w:val="24"/>
          <w:szCs w:val="24"/>
        </w:rPr>
      </w:pPr>
      <w:r w:rsidRPr="00A67008">
        <w:rPr>
          <w:rFonts w:ascii="Arial" w:eastAsia="Arial" w:hAnsi="Arial" w:cs="Arial"/>
          <w:sz w:val="24"/>
          <w:szCs w:val="24"/>
        </w:rPr>
        <w:t>Staff must supervise</w:t>
      </w:r>
      <w:r w:rsidR="00A3338A" w:rsidRPr="00A67008">
        <w:rPr>
          <w:rFonts w:ascii="Arial" w:eastAsia="Arial" w:hAnsi="Arial" w:cs="Arial"/>
          <w:sz w:val="24"/>
          <w:szCs w:val="24"/>
        </w:rPr>
        <w:t xml:space="preserve"> children at all times when in contact with animals and good hygiene practices are to be followed, as animals can pass on both minor and serious diseases to humans.</w:t>
      </w:r>
    </w:p>
    <w:p w14:paraId="454378D9" w14:textId="77777777" w:rsidR="00D62813" w:rsidRDefault="00D62813" w:rsidP="00D62813">
      <w:pPr>
        <w:pStyle w:val="ListParagraph"/>
        <w:spacing w:before="240"/>
        <w:rPr>
          <w:rFonts w:ascii="Arial" w:eastAsia="Arial" w:hAnsi="Arial" w:cs="Arial"/>
          <w:sz w:val="24"/>
          <w:szCs w:val="24"/>
        </w:rPr>
      </w:pPr>
    </w:p>
    <w:p w14:paraId="487FFA31" w14:textId="77777777" w:rsidR="00D62813" w:rsidRPr="00D62813" w:rsidRDefault="00A3338A" w:rsidP="00D62813">
      <w:pPr>
        <w:pStyle w:val="ListParagraph"/>
        <w:numPr>
          <w:ilvl w:val="0"/>
          <w:numId w:val="18"/>
        </w:numPr>
        <w:spacing w:before="240"/>
        <w:rPr>
          <w:rFonts w:ascii="Arial" w:eastAsia="Arial" w:hAnsi="Arial" w:cs="Arial"/>
          <w:sz w:val="24"/>
          <w:szCs w:val="24"/>
        </w:rPr>
      </w:pPr>
      <w:r w:rsidRPr="00A67008">
        <w:rPr>
          <w:rFonts w:ascii="Arial" w:eastAsia="Arial" w:hAnsi="Arial" w:cs="Arial"/>
          <w:sz w:val="24"/>
          <w:szCs w:val="24"/>
        </w:rPr>
        <w:t>All children and adults wash their hands thoroughly after handling animals,</w:t>
      </w:r>
      <w:r w:rsidR="00D62813">
        <w:rPr>
          <w:rFonts w:ascii="Arial" w:eastAsia="Arial" w:hAnsi="Arial" w:cs="Arial"/>
          <w:sz w:val="24"/>
          <w:szCs w:val="24"/>
        </w:rPr>
        <w:t xml:space="preserve"> especially before touching food</w:t>
      </w:r>
    </w:p>
    <w:p w14:paraId="60ABA6C8" w14:textId="77777777" w:rsidR="00402722" w:rsidRDefault="00A3338A">
      <w:pPr>
        <w:spacing w:before="240"/>
        <w:rPr>
          <w:rFonts w:ascii="Arial" w:eastAsia="Arial" w:hAnsi="Arial" w:cs="Arial"/>
          <w:b/>
          <w:color w:val="0070C0"/>
          <w:sz w:val="24"/>
          <w:szCs w:val="24"/>
        </w:rPr>
      </w:pPr>
      <w:r>
        <w:rPr>
          <w:rFonts w:ascii="Arial" w:eastAsia="Arial" w:hAnsi="Arial" w:cs="Arial"/>
          <w:b/>
          <w:color w:val="0070C0"/>
          <w:sz w:val="24"/>
          <w:szCs w:val="24"/>
        </w:rPr>
        <w:t>Plants in the preschool</w:t>
      </w:r>
    </w:p>
    <w:p w14:paraId="0ACE7128" w14:textId="6006D599" w:rsidR="00402722" w:rsidRPr="00161490" w:rsidRDefault="003676C7" w:rsidP="00161490">
      <w:pPr>
        <w:pStyle w:val="ListParagraph"/>
        <w:numPr>
          <w:ilvl w:val="0"/>
          <w:numId w:val="18"/>
        </w:numPr>
        <w:spacing w:before="240"/>
        <w:rPr>
          <w:rFonts w:ascii="Arial" w:eastAsia="Arial" w:hAnsi="Arial" w:cs="Arial"/>
          <w:sz w:val="24"/>
          <w:szCs w:val="24"/>
        </w:rPr>
      </w:pPr>
      <w:r>
        <w:rPr>
          <w:rFonts w:ascii="Arial" w:eastAsia="Arial" w:hAnsi="Arial" w:cs="Arial"/>
          <w:sz w:val="24"/>
          <w:szCs w:val="24"/>
        </w:rPr>
        <w:t xml:space="preserve">Any plants </w:t>
      </w:r>
      <w:r w:rsidR="00DC122C" w:rsidRPr="00445FCD">
        <w:rPr>
          <w:rFonts w:ascii="Arial" w:eastAsia="Arial" w:hAnsi="Arial" w:cs="Arial"/>
          <w:sz w:val="24"/>
          <w:szCs w:val="24"/>
        </w:rPr>
        <w:t>or vegetation that pose any risk of</w:t>
      </w:r>
      <w:r w:rsidR="00A3338A" w:rsidRPr="00445FCD">
        <w:rPr>
          <w:rFonts w:ascii="Arial" w:eastAsia="Arial" w:hAnsi="Arial" w:cs="Arial"/>
          <w:sz w:val="24"/>
          <w:szCs w:val="24"/>
        </w:rPr>
        <w:t xml:space="preserve"> injury or severe discomfort or poisoning will be identified and maintained, or removed to ensure that they are no longer </w:t>
      </w:r>
      <w:r w:rsidR="00DC122C" w:rsidRPr="00445FCD">
        <w:rPr>
          <w:rFonts w:ascii="Arial" w:eastAsia="Arial" w:hAnsi="Arial" w:cs="Arial"/>
          <w:sz w:val="24"/>
          <w:szCs w:val="24"/>
        </w:rPr>
        <w:t>a hazard</w:t>
      </w:r>
      <w:r w:rsidR="00A3338A" w:rsidRPr="00445FCD">
        <w:rPr>
          <w:rFonts w:ascii="Arial" w:eastAsia="Arial" w:hAnsi="Arial" w:cs="Arial"/>
          <w:sz w:val="24"/>
          <w:szCs w:val="24"/>
        </w:rPr>
        <w:t xml:space="preserve"> to children in the preschool.</w:t>
      </w:r>
      <w:r w:rsidR="00161490">
        <w:rPr>
          <w:rFonts w:ascii="Arial" w:eastAsia="Arial" w:hAnsi="Arial" w:cs="Arial"/>
          <w:sz w:val="24"/>
          <w:szCs w:val="24"/>
        </w:rPr>
        <w:t xml:space="preserve"> </w:t>
      </w:r>
      <w:r w:rsidR="00161490" w:rsidRPr="00445FCD">
        <w:rPr>
          <w:rFonts w:ascii="Arial" w:eastAsia="Arial" w:hAnsi="Arial" w:cs="Arial"/>
          <w:sz w:val="24"/>
          <w:szCs w:val="24"/>
        </w:rPr>
        <w:t>The Kidsafe Plants to Avoid guide is used when selecting new plants for the preschool environment.</w:t>
      </w:r>
      <w:bookmarkStart w:id="0" w:name="_GoBack"/>
      <w:bookmarkEnd w:id="0"/>
    </w:p>
    <w:sectPr w:rsidR="00402722" w:rsidRPr="00161490" w:rsidSect="003676C7">
      <w:headerReference w:type="even" r:id="rId32"/>
      <w:headerReference w:type="default" r:id="rId33"/>
      <w:footerReference w:type="even" r:id="rId34"/>
      <w:footerReference w:type="default" r:id="rId35"/>
      <w:headerReference w:type="first" r:id="rId36"/>
      <w:footerReference w:type="first" r:id="rId37"/>
      <w:pgSz w:w="11906" w:h="16838"/>
      <w:pgMar w:top="1418" w:right="1134" w:bottom="85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3BCC" w14:textId="77777777" w:rsidR="009018A8" w:rsidRDefault="009018A8">
      <w:pPr>
        <w:spacing w:after="0" w:line="240" w:lineRule="auto"/>
      </w:pPr>
      <w:r>
        <w:separator/>
      </w:r>
    </w:p>
  </w:endnote>
  <w:endnote w:type="continuationSeparator" w:id="0">
    <w:p w14:paraId="17479850" w14:textId="77777777" w:rsidR="009018A8" w:rsidRDefault="0090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altName w:val="Calibri"/>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D999" w14:textId="77777777" w:rsidR="00896C63" w:rsidRDefault="0089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7D6B" w14:textId="77777777" w:rsidR="00402722" w:rsidRDefault="00A3338A">
    <w:pPr>
      <w:tabs>
        <w:tab w:val="center" w:pos="4513"/>
        <w:tab w:val="right" w:pos="9026"/>
      </w:tabs>
      <w:spacing w:after="0" w:line="240" w:lineRule="auto"/>
      <w:rPr>
        <w:sz w:val="20"/>
        <w:szCs w:val="20"/>
      </w:rPr>
    </w:pPr>
    <w:r>
      <w:rPr>
        <w:sz w:val="20"/>
        <w:szCs w:val="20"/>
      </w:rPr>
      <w:t>NSW Department of Educati</w:t>
    </w:r>
    <w:r w:rsidR="00D62813">
      <w:rPr>
        <w:sz w:val="20"/>
        <w:szCs w:val="20"/>
      </w:rPr>
      <w:t>on.</w:t>
    </w:r>
  </w:p>
  <w:p w14:paraId="63545347" w14:textId="77777777" w:rsidR="00402722" w:rsidRDefault="00402722">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A326" w14:textId="77777777" w:rsidR="00896C63" w:rsidRDefault="0089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8AAC" w14:textId="77777777" w:rsidR="009018A8" w:rsidRDefault="009018A8">
      <w:pPr>
        <w:spacing w:after="0" w:line="240" w:lineRule="auto"/>
      </w:pPr>
      <w:r>
        <w:separator/>
      </w:r>
    </w:p>
  </w:footnote>
  <w:footnote w:type="continuationSeparator" w:id="0">
    <w:p w14:paraId="26D12791" w14:textId="77777777" w:rsidR="009018A8" w:rsidRDefault="0090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CDAC" w14:textId="77777777" w:rsidR="00896C63" w:rsidRDefault="00896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294E" w14:textId="77777777" w:rsidR="00896C63" w:rsidRDefault="00896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59E9" w14:textId="77777777" w:rsidR="00896C63" w:rsidRDefault="00896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F0"/>
    <w:multiLevelType w:val="hybridMultilevel"/>
    <w:tmpl w:val="9162D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84915"/>
    <w:multiLevelType w:val="hybridMultilevel"/>
    <w:tmpl w:val="B7D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6984"/>
    <w:multiLevelType w:val="hybridMultilevel"/>
    <w:tmpl w:val="87B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87B65"/>
    <w:multiLevelType w:val="hybridMultilevel"/>
    <w:tmpl w:val="386C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B717C"/>
    <w:multiLevelType w:val="hybridMultilevel"/>
    <w:tmpl w:val="D77A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30C3D"/>
    <w:multiLevelType w:val="hybridMultilevel"/>
    <w:tmpl w:val="4520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E0C26"/>
    <w:multiLevelType w:val="multilevel"/>
    <w:tmpl w:val="EA789D06"/>
    <w:lvl w:ilvl="0">
      <w:start w:val="1"/>
      <w:numFmt w:val="bullet"/>
      <w:lvlText w:val=""/>
      <w:lvlJc w:val="left"/>
      <w:pPr>
        <w:ind w:left="-76" w:firstLine="360"/>
      </w:pPr>
      <w:rPr>
        <w:rFonts w:ascii="Symbol" w:hAnsi="Symbol" w:hint="default"/>
      </w:rPr>
    </w:lvl>
    <w:lvl w:ilvl="1">
      <w:start w:val="1"/>
      <w:numFmt w:val="bullet"/>
      <w:lvlText w:val="o"/>
      <w:lvlJc w:val="left"/>
      <w:pPr>
        <w:ind w:left="644" w:firstLine="1080"/>
      </w:pPr>
      <w:rPr>
        <w:rFonts w:ascii="Arial" w:eastAsia="Arial" w:hAnsi="Arial" w:cs="Arial"/>
      </w:rPr>
    </w:lvl>
    <w:lvl w:ilvl="2">
      <w:start w:val="1"/>
      <w:numFmt w:val="bullet"/>
      <w:lvlText w:val="▪"/>
      <w:lvlJc w:val="left"/>
      <w:pPr>
        <w:ind w:left="1364" w:firstLine="1800"/>
      </w:pPr>
      <w:rPr>
        <w:rFonts w:ascii="Arial" w:eastAsia="Arial" w:hAnsi="Arial" w:cs="Arial"/>
      </w:rPr>
    </w:lvl>
    <w:lvl w:ilvl="3">
      <w:start w:val="1"/>
      <w:numFmt w:val="bullet"/>
      <w:lvlText w:val="●"/>
      <w:lvlJc w:val="left"/>
      <w:pPr>
        <w:ind w:left="2084" w:firstLine="2520"/>
      </w:pPr>
      <w:rPr>
        <w:rFonts w:ascii="Arial" w:eastAsia="Arial" w:hAnsi="Arial" w:cs="Arial"/>
      </w:rPr>
    </w:lvl>
    <w:lvl w:ilvl="4">
      <w:start w:val="1"/>
      <w:numFmt w:val="bullet"/>
      <w:lvlText w:val="o"/>
      <w:lvlJc w:val="left"/>
      <w:pPr>
        <w:ind w:left="2804" w:firstLine="3240"/>
      </w:pPr>
      <w:rPr>
        <w:rFonts w:ascii="Arial" w:eastAsia="Arial" w:hAnsi="Arial" w:cs="Arial"/>
      </w:rPr>
    </w:lvl>
    <w:lvl w:ilvl="5">
      <w:start w:val="1"/>
      <w:numFmt w:val="bullet"/>
      <w:lvlText w:val="▪"/>
      <w:lvlJc w:val="left"/>
      <w:pPr>
        <w:ind w:left="3524" w:firstLine="3960"/>
      </w:pPr>
      <w:rPr>
        <w:rFonts w:ascii="Arial" w:eastAsia="Arial" w:hAnsi="Arial" w:cs="Arial"/>
      </w:rPr>
    </w:lvl>
    <w:lvl w:ilvl="6">
      <w:start w:val="1"/>
      <w:numFmt w:val="bullet"/>
      <w:lvlText w:val="●"/>
      <w:lvlJc w:val="left"/>
      <w:pPr>
        <w:ind w:left="4244" w:firstLine="4680"/>
      </w:pPr>
      <w:rPr>
        <w:rFonts w:ascii="Arial" w:eastAsia="Arial" w:hAnsi="Arial" w:cs="Arial"/>
      </w:rPr>
    </w:lvl>
    <w:lvl w:ilvl="7">
      <w:start w:val="1"/>
      <w:numFmt w:val="bullet"/>
      <w:lvlText w:val="o"/>
      <w:lvlJc w:val="left"/>
      <w:pPr>
        <w:ind w:left="4964" w:firstLine="5400"/>
      </w:pPr>
      <w:rPr>
        <w:rFonts w:ascii="Arial" w:eastAsia="Arial" w:hAnsi="Arial" w:cs="Arial"/>
      </w:rPr>
    </w:lvl>
    <w:lvl w:ilvl="8">
      <w:start w:val="1"/>
      <w:numFmt w:val="bullet"/>
      <w:lvlText w:val="▪"/>
      <w:lvlJc w:val="left"/>
      <w:pPr>
        <w:ind w:left="5684" w:firstLine="6120"/>
      </w:pPr>
      <w:rPr>
        <w:rFonts w:ascii="Arial" w:eastAsia="Arial" w:hAnsi="Arial" w:cs="Arial"/>
      </w:rPr>
    </w:lvl>
  </w:abstractNum>
  <w:abstractNum w:abstractNumId="7" w15:restartNumberingAfterBreak="0">
    <w:nsid w:val="12364FB6"/>
    <w:multiLevelType w:val="multilevel"/>
    <w:tmpl w:val="8B745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2700428"/>
    <w:multiLevelType w:val="multilevel"/>
    <w:tmpl w:val="2FB6D5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9017270"/>
    <w:multiLevelType w:val="multilevel"/>
    <w:tmpl w:val="719A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D14DDE"/>
    <w:multiLevelType w:val="hybridMultilevel"/>
    <w:tmpl w:val="EA7A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F5882"/>
    <w:multiLevelType w:val="hybridMultilevel"/>
    <w:tmpl w:val="6BCE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D7069"/>
    <w:multiLevelType w:val="hybridMultilevel"/>
    <w:tmpl w:val="48D6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714E7"/>
    <w:multiLevelType w:val="multilevel"/>
    <w:tmpl w:val="EA789D06"/>
    <w:lvl w:ilvl="0">
      <w:start w:val="1"/>
      <w:numFmt w:val="bullet"/>
      <w:lvlText w:val=""/>
      <w:lvlJc w:val="left"/>
      <w:pPr>
        <w:ind w:left="-76" w:firstLine="360"/>
      </w:pPr>
      <w:rPr>
        <w:rFonts w:ascii="Symbol" w:hAnsi="Symbol" w:hint="default"/>
      </w:rPr>
    </w:lvl>
    <w:lvl w:ilvl="1">
      <w:start w:val="1"/>
      <w:numFmt w:val="bullet"/>
      <w:lvlText w:val="o"/>
      <w:lvlJc w:val="left"/>
      <w:pPr>
        <w:ind w:left="644" w:firstLine="1080"/>
      </w:pPr>
      <w:rPr>
        <w:rFonts w:ascii="Arial" w:eastAsia="Arial" w:hAnsi="Arial" w:cs="Arial"/>
      </w:rPr>
    </w:lvl>
    <w:lvl w:ilvl="2">
      <w:start w:val="1"/>
      <w:numFmt w:val="bullet"/>
      <w:lvlText w:val="▪"/>
      <w:lvlJc w:val="left"/>
      <w:pPr>
        <w:ind w:left="1364" w:firstLine="1800"/>
      </w:pPr>
      <w:rPr>
        <w:rFonts w:ascii="Arial" w:eastAsia="Arial" w:hAnsi="Arial" w:cs="Arial"/>
      </w:rPr>
    </w:lvl>
    <w:lvl w:ilvl="3">
      <w:start w:val="1"/>
      <w:numFmt w:val="bullet"/>
      <w:lvlText w:val="●"/>
      <w:lvlJc w:val="left"/>
      <w:pPr>
        <w:ind w:left="2084" w:firstLine="2520"/>
      </w:pPr>
      <w:rPr>
        <w:rFonts w:ascii="Arial" w:eastAsia="Arial" w:hAnsi="Arial" w:cs="Arial"/>
      </w:rPr>
    </w:lvl>
    <w:lvl w:ilvl="4">
      <w:start w:val="1"/>
      <w:numFmt w:val="bullet"/>
      <w:lvlText w:val="o"/>
      <w:lvlJc w:val="left"/>
      <w:pPr>
        <w:ind w:left="2804" w:firstLine="3240"/>
      </w:pPr>
      <w:rPr>
        <w:rFonts w:ascii="Arial" w:eastAsia="Arial" w:hAnsi="Arial" w:cs="Arial"/>
      </w:rPr>
    </w:lvl>
    <w:lvl w:ilvl="5">
      <w:start w:val="1"/>
      <w:numFmt w:val="bullet"/>
      <w:lvlText w:val="▪"/>
      <w:lvlJc w:val="left"/>
      <w:pPr>
        <w:ind w:left="3524" w:firstLine="3960"/>
      </w:pPr>
      <w:rPr>
        <w:rFonts w:ascii="Arial" w:eastAsia="Arial" w:hAnsi="Arial" w:cs="Arial"/>
      </w:rPr>
    </w:lvl>
    <w:lvl w:ilvl="6">
      <w:start w:val="1"/>
      <w:numFmt w:val="bullet"/>
      <w:lvlText w:val="●"/>
      <w:lvlJc w:val="left"/>
      <w:pPr>
        <w:ind w:left="4244" w:firstLine="4680"/>
      </w:pPr>
      <w:rPr>
        <w:rFonts w:ascii="Arial" w:eastAsia="Arial" w:hAnsi="Arial" w:cs="Arial"/>
      </w:rPr>
    </w:lvl>
    <w:lvl w:ilvl="7">
      <w:start w:val="1"/>
      <w:numFmt w:val="bullet"/>
      <w:lvlText w:val="o"/>
      <w:lvlJc w:val="left"/>
      <w:pPr>
        <w:ind w:left="4964" w:firstLine="5400"/>
      </w:pPr>
      <w:rPr>
        <w:rFonts w:ascii="Arial" w:eastAsia="Arial" w:hAnsi="Arial" w:cs="Arial"/>
      </w:rPr>
    </w:lvl>
    <w:lvl w:ilvl="8">
      <w:start w:val="1"/>
      <w:numFmt w:val="bullet"/>
      <w:lvlText w:val="▪"/>
      <w:lvlJc w:val="left"/>
      <w:pPr>
        <w:ind w:left="5684" w:firstLine="6120"/>
      </w:pPr>
      <w:rPr>
        <w:rFonts w:ascii="Arial" w:eastAsia="Arial" w:hAnsi="Arial" w:cs="Arial"/>
      </w:rPr>
    </w:lvl>
  </w:abstractNum>
  <w:abstractNum w:abstractNumId="14" w15:restartNumberingAfterBreak="0">
    <w:nsid w:val="37BF69E3"/>
    <w:multiLevelType w:val="hybridMultilevel"/>
    <w:tmpl w:val="C8EE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A7FD1"/>
    <w:multiLevelType w:val="hybridMultilevel"/>
    <w:tmpl w:val="A8F07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65996"/>
    <w:multiLevelType w:val="multilevel"/>
    <w:tmpl w:val="445866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F711A19"/>
    <w:multiLevelType w:val="hybridMultilevel"/>
    <w:tmpl w:val="B37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F4761"/>
    <w:multiLevelType w:val="hybridMultilevel"/>
    <w:tmpl w:val="4830DB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1E363B"/>
    <w:multiLevelType w:val="hybridMultilevel"/>
    <w:tmpl w:val="3D0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2E5F34"/>
    <w:multiLevelType w:val="hybridMultilevel"/>
    <w:tmpl w:val="56B6F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3C7CF3"/>
    <w:multiLevelType w:val="multilevel"/>
    <w:tmpl w:val="B9AA26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A4D0FD9"/>
    <w:multiLevelType w:val="hybridMultilevel"/>
    <w:tmpl w:val="719A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633B7"/>
    <w:multiLevelType w:val="multilevel"/>
    <w:tmpl w:val="818668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4466529"/>
    <w:multiLevelType w:val="hybridMultilevel"/>
    <w:tmpl w:val="34ECB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2"/>
  </w:num>
  <w:num w:numId="4">
    <w:abstractNumId w:val="16"/>
  </w:num>
  <w:num w:numId="5">
    <w:abstractNumId w:val="8"/>
  </w:num>
  <w:num w:numId="6">
    <w:abstractNumId w:val="7"/>
  </w:num>
  <w:num w:numId="7">
    <w:abstractNumId w:val="20"/>
  </w:num>
  <w:num w:numId="8">
    <w:abstractNumId w:val="10"/>
  </w:num>
  <w:num w:numId="9">
    <w:abstractNumId w:val="11"/>
  </w:num>
  <w:num w:numId="10">
    <w:abstractNumId w:val="3"/>
  </w:num>
  <w:num w:numId="11">
    <w:abstractNumId w:val="5"/>
  </w:num>
  <w:num w:numId="12">
    <w:abstractNumId w:val="14"/>
  </w:num>
  <w:num w:numId="13">
    <w:abstractNumId w:val="21"/>
  </w:num>
  <w:num w:numId="14">
    <w:abstractNumId w:val="12"/>
  </w:num>
  <w:num w:numId="15">
    <w:abstractNumId w:val="0"/>
  </w:num>
  <w:num w:numId="16">
    <w:abstractNumId w:val="2"/>
  </w:num>
  <w:num w:numId="17">
    <w:abstractNumId w:val="25"/>
  </w:num>
  <w:num w:numId="18">
    <w:abstractNumId w:val="23"/>
  </w:num>
  <w:num w:numId="19">
    <w:abstractNumId w:val="13"/>
  </w:num>
  <w:num w:numId="20">
    <w:abstractNumId w:val="18"/>
  </w:num>
  <w:num w:numId="21">
    <w:abstractNumId w:val="15"/>
  </w:num>
  <w:num w:numId="22">
    <w:abstractNumId w:val="4"/>
  </w:num>
  <w:num w:numId="23">
    <w:abstractNumId w:val="19"/>
  </w:num>
  <w:num w:numId="24">
    <w:abstractNumId w:val="1"/>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722"/>
    <w:rsid w:val="00072930"/>
    <w:rsid w:val="000A0C7C"/>
    <w:rsid w:val="000D1C16"/>
    <w:rsid w:val="000E6326"/>
    <w:rsid w:val="000F0D82"/>
    <w:rsid w:val="00110EEA"/>
    <w:rsid w:val="00161490"/>
    <w:rsid w:val="001F3BEB"/>
    <w:rsid w:val="00200514"/>
    <w:rsid w:val="002147CF"/>
    <w:rsid w:val="00217CD8"/>
    <w:rsid w:val="002401A6"/>
    <w:rsid w:val="002962FE"/>
    <w:rsid w:val="002A66AE"/>
    <w:rsid w:val="002C091E"/>
    <w:rsid w:val="00307086"/>
    <w:rsid w:val="00354F13"/>
    <w:rsid w:val="003676C7"/>
    <w:rsid w:val="003B31BB"/>
    <w:rsid w:val="003D0271"/>
    <w:rsid w:val="00402722"/>
    <w:rsid w:val="00434607"/>
    <w:rsid w:val="00445FCD"/>
    <w:rsid w:val="00460B2B"/>
    <w:rsid w:val="0047549A"/>
    <w:rsid w:val="004D38AC"/>
    <w:rsid w:val="004D5483"/>
    <w:rsid w:val="00502A46"/>
    <w:rsid w:val="005314C5"/>
    <w:rsid w:val="005431D3"/>
    <w:rsid w:val="005516CC"/>
    <w:rsid w:val="005A4CF0"/>
    <w:rsid w:val="005C0556"/>
    <w:rsid w:val="005C7671"/>
    <w:rsid w:val="005F456E"/>
    <w:rsid w:val="0060190B"/>
    <w:rsid w:val="00615E09"/>
    <w:rsid w:val="00632B24"/>
    <w:rsid w:val="006A1094"/>
    <w:rsid w:val="006A5533"/>
    <w:rsid w:val="006D12AF"/>
    <w:rsid w:val="0072356B"/>
    <w:rsid w:val="007A6BFE"/>
    <w:rsid w:val="007A738D"/>
    <w:rsid w:val="007C4A66"/>
    <w:rsid w:val="00843FCC"/>
    <w:rsid w:val="00853E3A"/>
    <w:rsid w:val="0086062C"/>
    <w:rsid w:val="00896C63"/>
    <w:rsid w:val="008E03F0"/>
    <w:rsid w:val="008E5A35"/>
    <w:rsid w:val="009018A8"/>
    <w:rsid w:val="0091273A"/>
    <w:rsid w:val="009B386B"/>
    <w:rsid w:val="009D0CE8"/>
    <w:rsid w:val="009E6699"/>
    <w:rsid w:val="00A3338A"/>
    <w:rsid w:val="00A67008"/>
    <w:rsid w:val="00AD71DC"/>
    <w:rsid w:val="00B0708B"/>
    <w:rsid w:val="00B7401F"/>
    <w:rsid w:val="00B91FBD"/>
    <w:rsid w:val="00C162F4"/>
    <w:rsid w:val="00C40E2A"/>
    <w:rsid w:val="00C765A0"/>
    <w:rsid w:val="00C80A93"/>
    <w:rsid w:val="00CF037C"/>
    <w:rsid w:val="00CF108B"/>
    <w:rsid w:val="00CF7D2D"/>
    <w:rsid w:val="00D17806"/>
    <w:rsid w:val="00D62813"/>
    <w:rsid w:val="00DA595E"/>
    <w:rsid w:val="00DC122C"/>
    <w:rsid w:val="00DD1E41"/>
    <w:rsid w:val="00DF086F"/>
    <w:rsid w:val="00E108CF"/>
    <w:rsid w:val="00E46752"/>
    <w:rsid w:val="00E56C6B"/>
    <w:rsid w:val="00E766C6"/>
    <w:rsid w:val="00EC6F52"/>
    <w:rsid w:val="00EE5C46"/>
    <w:rsid w:val="00F06D5E"/>
    <w:rsid w:val="00F13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22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customStyle="1" w:styleId="22bodycopybullets">
    <w:name w:val="2.2 body copy bullets"/>
    <w:basedOn w:val="Normal"/>
    <w:qFormat/>
    <w:rsid w:val="009E6699"/>
    <w:pPr>
      <w:numPr>
        <w:numId w:val="7"/>
      </w:numPr>
      <w:spacing w:after="120" w:line="250" w:lineRule="exact"/>
    </w:pPr>
    <w:rPr>
      <w:rFonts w:ascii="Arial" w:eastAsia="Times New Roman" w:hAnsi="Arial" w:cs="Arial"/>
      <w:color w:val="auto"/>
      <w:spacing w:val="2"/>
      <w:sz w:val="19"/>
      <w:szCs w:val="20"/>
    </w:rPr>
  </w:style>
  <w:style w:type="character" w:styleId="Hyperlink">
    <w:name w:val="Hyperlink"/>
    <w:basedOn w:val="DefaultParagraphFont"/>
    <w:uiPriority w:val="99"/>
    <w:unhideWhenUsed/>
    <w:rsid w:val="009E6699"/>
    <w:rPr>
      <w:color w:val="0563C1" w:themeColor="hyperlink"/>
      <w:u w:val="single"/>
    </w:rPr>
  </w:style>
  <w:style w:type="paragraph" w:styleId="ListParagraph">
    <w:name w:val="List Paragraph"/>
    <w:basedOn w:val="Normal"/>
    <w:uiPriority w:val="34"/>
    <w:qFormat/>
    <w:rsid w:val="009E6699"/>
    <w:pPr>
      <w:ind w:left="720"/>
      <w:contextualSpacing/>
    </w:pPr>
    <w:rPr>
      <w:rFonts w:asciiTheme="minorHAnsi" w:eastAsiaTheme="minorHAnsi" w:hAnsiTheme="minorHAnsi" w:cstheme="minorBidi"/>
      <w:color w:val="auto"/>
      <w:lang w:eastAsia="en-US"/>
    </w:rPr>
  </w:style>
  <w:style w:type="paragraph" w:customStyle="1" w:styleId="Default">
    <w:name w:val="Default"/>
    <w:rsid w:val="00C765A0"/>
    <w:pPr>
      <w:autoSpaceDE w:val="0"/>
      <w:autoSpaceDN w:val="0"/>
      <w:adjustRightInd w:val="0"/>
      <w:spacing w:after="0" w:line="240" w:lineRule="auto"/>
    </w:pPr>
    <w:rPr>
      <w:rFonts w:ascii="Arial" w:eastAsiaTheme="minorHAnsi" w:hAnsi="Arial" w:cs="Arial"/>
      <w:sz w:val="24"/>
      <w:szCs w:val="24"/>
      <w:lang w:eastAsia="en-US"/>
    </w:rPr>
  </w:style>
  <w:style w:type="paragraph" w:styleId="Header">
    <w:name w:val="header"/>
    <w:basedOn w:val="Normal"/>
    <w:link w:val="HeaderChar"/>
    <w:uiPriority w:val="99"/>
    <w:unhideWhenUsed/>
    <w:rsid w:val="00D62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813"/>
  </w:style>
  <w:style w:type="paragraph" w:styleId="Footer">
    <w:name w:val="footer"/>
    <w:basedOn w:val="Normal"/>
    <w:link w:val="FooterChar"/>
    <w:uiPriority w:val="99"/>
    <w:unhideWhenUsed/>
    <w:rsid w:val="00D62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813"/>
  </w:style>
  <w:style w:type="character" w:styleId="FollowedHyperlink">
    <w:name w:val="FollowedHyperlink"/>
    <w:basedOn w:val="DefaultParagraphFont"/>
    <w:uiPriority w:val="99"/>
    <w:semiHidden/>
    <w:unhideWhenUsed/>
    <w:rsid w:val="00AD7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education.nsw.gov.au/policy-library/policies/protecting-and-supporting-children-and-young-people-policy" TargetMode="External"/><Relationship Id="rId26" Type="http://schemas.openxmlformats.org/officeDocument/2006/relationships/hyperlink" Target="https://education.nsw.gov.au/policy-library/associated-documents/respondwoutdisc.pdf" TargetMode="External"/><Relationship Id="rId39" Type="http://schemas.openxmlformats.org/officeDocument/2006/relationships/theme" Target="theme/theme1.xml"/><Relationship Id="rId21" Type="http://schemas.openxmlformats.org/officeDocument/2006/relationships/hyperlink" Target="https://education.nsw.gov.au/human-resources/media/documents/recruitment/Overview-of-the-WWCC-Policy-and-Procedure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hyperlink" Target="https://education.nsw.gov.au/policy-library/policies/student-health-in-nsw-public-schools-a-summary-and-consolidation-of-policy?refid=285776" TargetMode="External"/><Relationship Id="rId25" Type="http://schemas.openxmlformats.org/officeDocument/2006/relationships/hyperlink" Target="https://education.nsw.gov.au/policy-library/associated-documents/localman03.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nsw.gov.au/" TargetMode="External"/><Relationship Id="rId20" Type="http://schemas.openxmlformats.org/officeDocument/2006/relationships/hyperlink" Target="https://education.nsw.gov.au/policy-library/policies/working-with-children-check-policy" TargetMode="External"/><Relationship Id="rId29" Type="http://schemas.openxmlformats.org/officeDocument/2006/relationships/hyperlink" Target="https://education.nsw.gov.au/student-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 TargetMode="External"/><Relationship Id="rId24" Type="http://schemas.openxmlformats.org/officeDocument/2006/relationships/hyperlink" Target="https://education.nsw.gov.au/policy-library/policies/child-protection-allegations-against-employe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lation.nsw.gov.au/" TargetMode="External"/><Relationship Id="rId23" Type="http://schemas.openxmlformats.org/officeDocument/2006/relationships/hyperlink" Target="https://detwww.det.nsw.edu.au/detresources/Standard_precautions_for_infection_control_imdvCOrWUj.pdf" TargetMode="External"/><Relationship Id="rId28" Type="http://schemas.openxmlformats.org/officeDocument/2006/relationships/hyperlink" Target="https://education.nsw.gov.au/inside-the-department/health-and-safety" TargetMode="External"/><Relationship Id="rId36" Type="http://schemas.openxmlformats.org/officeDocument/2006/relationships/header" Target="header3.xml"/><Relationship Id="rId10" Type="http://schemas.openxmlformats.org/officeDocument/2006/relationships/hyperlink" Target="https://www.legislation.nsw.gov.au/" TargetMode="External"/><Relationship Id="rId19" Type="http://schemas.openxmlformats.org/officeDocument/2006/relationships/hyperlink" Target="https://education.nsw.gov.au/policy-library/associated-documents/protecting_proced.pdf" TargetMode="External"/><Relationship Id="rId31" Type="http://schemas.openxmlformats.org/officeDocument/2006/relationships/hyperlink" Target="http://www.kidsafensw.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nsw.gov.au/" TargetMode="External"/><Relationship Id="rId22" Type="http://schemas.openxmlformats.org/officeDocument/2006/relationships/hyperlink" Target="https://education.nsw.gov.au/policy-library/policies/work-health-and-safety-whs-policy?refid=285835%22&#64991;HYPERLINK%20%22https://detwww.det.nsw.edu.au/detresources/Standard_precautions_for_infection_control_imdvCOrWUj.pdf" TargetMode="External"/><Relationship Id="rId27" Type="http://schemas.openxmlformats.org/officeDocument/2006/relationships/hyperlink" Target="https://schoolsequella.det.nsw.edu.au/file/caddbee8-92ca-422b-a9df-cffdd34d5ccf/1/preschool-handbook.pdf" TargetMode="External"/><Relationship Id="rId30" Type="http://schemas.openxmlformats.org/officeDocument/2006/relationships/hyperlink" Target="http://www.kidsafensw.org"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C58C-5E4B-8C46-9E8D-E9A470BB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Carol Williams</cp:lastModifiedBy>
  <cp:revision>8</cp:revision>
  <dcterms:created xsi:type="dcterms:W3CDTF">2017-05-25T04:24:00Z</dcterms:created>
  <dcterms:modified xsi:type="dcterms:W3CDTF">2018-07-23T00:55:00Z</dcterms:modified>
</cp:coreProperties>
</file>