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19C4D5" w14:textId="77777777" w:rsidR="008C0092" w:rsidRDefault="00C23E43" w:rsidP="00C23E43">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27DBFA9B" wp14:editId="3D29E387">
                <wp:simplePos x="0" y="0"/>
                <wp:positionH relativeFrom="column">
                  <wp:posOffset>1388110</wp:posOffset>
                </wp:positionH>
                <wp:positionV relativeFrom="paragraph">
                  <wp:posOffset>415290</wp:posOffset>
                </wp:positionV>
                <wp:extent cx="3314700" cy="650240"/>
                <wp:effectExtent l="0" t="0" r="38100" b="355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0240"/>
                        </a:xfrm>
                        <a:prstGeom prst="rect">
                          <a:avLst/>
                        </a:prstGeom>
                        <a:solidFill>
                          <a:srgbClr val="FFFFFF"/>
                        </a:solidFill>
                        <a:ln w="9525">
                          <a:solidFill>
                            <a:srgbClr val="000000"/>
                          </a:solidFill>
                          <a:miter lim="800000"/>
                          <a:headEnd/>
                          <a:tailEnd/>
                        </a:ln>
                      </wps:spPr>
                      <wps:txbx>
                        <w:txbxContent>
                          <w:p w14:paraId="6EF919F0" w14:textId="77777777" w:rsidR="00C23E43" w:rsidRPr="000A7AC4" w:rsidRDefault="00C23E43" w:rsidP="00C23E43">
                            <w:pPr>
                              <w:jc w:val="center"/>
                              <w:rPr>
                                <w:rFonts w:ascii="Chalkboard" w:hAnsi="Chalkboard"/>
                                <w:sz w:val="32"/>
                              </w:rPr>
                            </w:pPr>
                            <w:r w:rsidRPr="000A7AC4">
                              <w:rPr>
                                <w:rFonts w:ascii="Chalkboard" w:hAnsi="Chalkboard"/>
                                <w:sz w:val="32"/>
                              </w:rPr>
                              <w:t>KOONAWARRA PUBLIC SCHOOL PRESCHOOL</w:t>
                            </w:r>
                          </w:p>
                          <w:p w14:paraId="6564EFD7" w14:textId="77777777" w:rsidR="00C23E43" w:rsidRPr="000A7AC4" w:rsidRDefault="00C23E43" w:rsidP="00C23E43">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DBFA9B" id="_x0000_t202" coordsize="21600,21600" o:spt="202" path="m0,0l0,21600,21600,21600,21600,0xe">
                <v:stroke joinstyle="miter"/>
                <v:path gradientshapeok="t" o:connecttype="rect"/>
              </v:shapetype>
              <v:shape id="Text Box 2" o:spid="_x0000_s1026" type="#_x0000_t202" style="position:absolute;left:0;text-align:left;margin-left:109.3pt;margin-top:32.7pt;width:261pt;height:5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">
                <v:textbox>
                  <w:txbxContent>
                    <w:p w14:paraId="6EF919F0" w14:textId="77777777" w:rsidR="00C23E43" w:rsidRPr="000A7AC4" w:rsidRDefault="00C23E43" w:rsidP="00C23E43">
                      <w:pPr>
                        <w:jc w:val="center"/>
                        <w:rPr>
                          <w:rFonts w:ascii="Chalkboard" w:hAnsi="Chalkboard"/>
                          <w:sz w:val="32"/>
                        </w:rPr>
                      </w:pPr>
                      <w:r w:rsidRPr="000A7AC4">
                        <w:rPr>
                          <w:rFonts w:ascii="Chalkboard" w:hAnsi="Chalkboard"/>
                          <w:sz w:val="32"/>
                        </w:rPr>
                        <w:t>KOONAWARRA PUBLIC SCHOOL PRESCHOOL</w:t>
                      </w:r>
                    </w:p>
                    <w:p w14:paraId="6564EFD7" w14:textId="77777777" w:rsidR="00C23E43" w:rsidRPr="000A7AC4" w:rsidRDefault="00C23E43" w:rsidP="00C23E43">
                      <w:pPr>
                        <w:rPr>
                          <w:sz w:val="36"/>
                        </w:rPr>
                      </w:pPr>
                    </w:p>
                  </w:txbxContent>
                </v:textbox>
              </v:shape>
            </w:pict>
          </mc:Fallback>
        </mc:AlternateContent>
      </w:r>
      <w:r w:rsidR="0020743C">
        <w:rPr>
          <w:b/>
          <w:sz w:val="28"/>
          <w:szCs w:val="28"/>
        </w:rPr>
        <w:t xml:space="preserve"> </w:t>
      </w:r>
      <w:r>
        <w:t xml:space="preserve"> </w:t>
      </w:r>
      <w:r>
        <w:rPr>
          <w:noProof/>
          <w:lang w:val="en-US" w:eastAsia="en-US"/>
        </w:rPr>
        <w:drawing>
          <wp:inline distT="0" distB="0" distL="0" distR="0" wp14:anchorId="0B0A7602" wp14:editId="2B5DD48A">
            <wp:extent cx="1308100" cy="138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t xml:space="preserve">                                                                                                      </w:t>
      </w:r>
      <w:r>
        <w:rPr>
          <w:noProof/>
          <w:lang w:val="en-US" w:eastAsia="en-US"/>
        </w:rPr>
        <w:drawing>
          <wp:inline distT="0" distB="0" distL="0" distR="0" wp14:anchorId="49AF733F" wp14:editId="6AE50BCE">
            <wp:extent cx="1485900" cy="1473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79A11E01" w14:textId="77777777" w:rsidR="00C23E43" w:rsidRDefault="00C23E43" w:rsidP="00C23E43">
      <w:pPr>
        <w:pBdr>
          <w:top w:val="single" w:sz="18" w:space="1" w:color="auto"/>
          <w:left w:val="single" w:sz="18" w:space="4" w:color="auto"/>
          <w:bottom w:val="single" w:sz="18" w:space="1" w:color="auto"/>
          <w:right w:val="single" w:sz="18" w:space="4" w:color="auto"/>
        </w:pBdr>
        <w:ind w:left="-284" w:firstLine="284"/>
      </w:pPr>
    </w:p>
    <w:p w14:paraId="35090B85" w14:textId="77777777" w:rsidR="008C0092" w:rsidRDefault="00C23E43">
      <w:r>
        <w:rPr>
          <w:noProof/>
          <w:lang w:val="en-US" w:eastAsia="en-US"/>
        </w:rPr>
        <mc:AlternateContent>
          <mc:Choice Requires="wps">
            <w:drawing>
              <wp:anchor distT="0" distB="0" distL="114300" distR="114300" simplePos="0" relativeHeight="251659264" behindDoc="0" locked="0" layoutInCell="0" hidden="0" allowOverlap="1" wp14:anchorId="4E1FB380" wp14:editId="31361EED">
                <wp:simplePos x="0" y="0"/>
                <wp:positionH relativeFrom="margin">
                  <wp:posOffset>1045845</wp:posOffset>
                </wp:positionH>
                <wp:positionV relativeFrom="paragraph">
                  <wp:posOffset>36195</wp:posOffset>
                </wp:positionV>
                <wp:extent cx="4028440" cy="510540"/>
                <wp:effectExtent l="0" t="0" r="10160" b="0"/>
                <wp:wrapNone/>
                <wp:docPr id="4" name="Rectangle 4"/>
                <wp:cNvGraphicFramePr/>
                <a:graphic xmlns:a="http://schemas.openxmlformats.org/drawingml/2006/main">
                  <a:graphicData uri="http://schemas.microsoft.com/office/word/2010/wordprocessingShape">
                    <wps:wsp>
                      <wps:cNvSpPr/>
                      <wps:spPr>
                        <a:xfrm>
                          <a:off x="0" y="0"/>
                          <a:ext cx="4028440" cy="510540"/>
                        </a:xfrm>
                        <a:prstGeom prst="rect">
                          <a:avLst/>
                        </a:prstGeom>
                        <a:solidFill>
                          <a:srgbClr val="FFFFFF"/>
                        </a:solidFill>
                        <a:ln>
                          <a:noFill/>
                        </a:ln>
                      </wps:spPr>
                      <wps:txbx>
                        <w:txbxContent>
                          <w:p w14:paraId="202742CA" w14:textId="77777777" w:rsidR="008C0092" w:rsidRDefault="00C23E43">
                            <w:pPr>
                              <w:spacing w:line="240" w:lineRule="auto"/>
                              <w:textDirection w:val="btLr"/>
                            </w:pPr>
                            <w:r>
                              <w:rPr>
                                <w:rFonts w:ascii="Arial" w:eastAsia="Arial" w:hAnsi="Arial" w:cs="Arial"/>
                                <w:b/>
                                <w:color w:val="548DD4"/>
                                <w:sz w:val="44"/>
                              </w:rPr>
                              <w:t xml:space="preserve"> </w:t>
                            </w:r>
                            <w:r w:rsidR="0020743C">
                              <w:rPr>
                                <w:rFonts w:ascii="Arial" w:eastAsia="Arial" w:hAnsi="Arial" w:cs="Arial"/>
                                <w:b/>
                                <w:color w:val="548DD4"/>
                                <w:sz w:val="44"/>
                              </w:rPr>
                              <w:t>(j) Interactions with children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E1FB380" id="Rectangle 4" o:spid="_x0000_s1027" style="position:absolute;margin-left:82.35pt;margin-top:2.85pt;width:317.2pt;height:4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" o:allowincell="f" stroked="f">
                <v:textbox inset="91425emu,45700emu,91425emu,45700emu">
                  <w:txbxContent>
                    <w:p w14:paraId="202742CA" w14:textId="77777777" w:rsidR="008C0092" w:rsidRDefault="00C23E43">
                      <w:pPr>
                        <w:spacing w:line="240" w:lineRule="auto"/>
                        <w:textDirection w:val="btLr"/>
                      </w:pPr>
                      <w:r>
                        <w:rPr>
                          <w:rFonts w:ascii="Arial" w:eastAsia="Arial" w:hAnsi="Arial" w:cs="Arial"/>
                          <w:b/>
                          <w:color w:val="548DD4"/>
                          <w:sz w:val="44"/>
                        </w:rPr>
                        <w:t xml:space="preserve"> </w:t>
                      </w:r>
                      <w:r w:rsidR="0020743C">
                        <w:rPr>
                          <w:rFonts w:ascii="Arial" w:eastAsia="Arial" w:hAnsi="Arial" w:cs="Arial"/>
                          <w:b/>
                          <w:color w:val="548DD4"/>
                          <w:sz w:val="44"/>
                        </w:rPr>
                        <w:t>(j) Interactions with children</w:t>
                      </w:r>
                    </w:p>
                  </w:txbxContent>
                </v:textbox>
                <w10:wrap anchorx="margin"/>
              </v:rect>
            </w:pict>
          </mc:Fallback>
        </mc:AlternateContent>
      </w:r>
      <w:r w:rsidR="0020743C">
        <w:t xml:space="preserve"> </w:t>
      </w:r>
    </w:p>
    <w:p w14:paraId="370BAA3C" w14:textId="77777777" w:rsidR="008C0092" w:rsidRDefault="0020743C">
      <w:r>
        <w:rPr>
          <w:noProof/>
          <w:lang w:val="en-US" w:eastAsia="en-US"/>
        </w:rPr>
        <mc:AlternateContent>
          <mc:Choice Requires="wps">
            <w:drawing>
              <wp:anchor distT="0" distB="0" distL="114300" distR="114300" simplePos="0" relativeHeight="251660288" behindDoc="0" locked="0" layoutInCell="0" hidden="0" allowOverlap="1" wp14:anchorId="6FF3B5A9" wp14:editId="738D0875">
                <wp:simplePos x="0" y="0"/>
                <wp:positionH relativeFrom="margin">
                  <wp:posOffset>7505700</wp:posOffset>
                </wp:positionH>
                <wp:positionV relativeFrom="paragraph">
                  <wp:posOffset>-444499</wp:posOffset>
                </wp:positionV>
                <wp:extent cx="2514600" cy="698500"/>
                <wp:effectExtent l="0" t="0" r="0" b="0"/>
                <wp:wrapNone/>
                <wp:docPr id="7" name="Rectangle 7"/>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578D80E6" w14:textId="77777777" w:rsidR="008C0092" w:rsidRDefault="0020743C">
                            <w:pPr>
                              <w:spacing w:after="0" w:line="240" w:lineRule="auto"/>
                              <w:textDirection w:val="btLr"/>
                            </w:pPr>
                            <w:r>
                              <w:rPr>
                                <w:rFonts w:ascii="Arial" w:eastAsia="Arial" w:hAnsi="Arial" w:cs="Arial"/>
                                <w:b/>
                                <w:color w:val="FFFFFF"/>
                                <w:sz w:val="19"/>
                              </w:rPr>
                              <w:t xml:space="preserve">Forbes Street Woolloomooloo 2013 </w:t>
                            </w:r>
                          </w:p>
                          <w:p w14:paraId="6A96CCBF" w14:textId="77777777" w:rsidR="008C0092" w:rsidRDefault="0020743C">
                            <w:pPr>
                              <w:spacing w:after="0" w:line="240" w:lineRule="auto"/>
                              <w:textDirection w:val="btLr"/>
                            </w:pPr>
                            <w:r>
                              <w:rPr>
                                <w:rFonts w:ascii="Arial" w:eastAsia="Arial" w:hAnsi="Arial" w:cs="Arial"/>
                                <w:b/>
                                <w:color w:val="FFFFFF"/>
                                <w:sz w:val="19"/>
                              </w:rPr>
                              <w:t xml:space="preserve">T: 9358 5335/6  </w:t>
                            </w:r>
                          </w:p>
                          <w:p w14:paraId="3639A962" w14:textId="77777777" w:rsidR="008C0092" w:rsidRDefault="0020743C">
                            <w:pPr>
                              <w:spacing w:after="0" w:line="240" w:lineRule="auto"/>
                              <w:textDirection w:val="btLr"/>
                            </w:pPr>
                            <w:r>
                              <w:rPr>
                                <w:rFonts w:ascii="Arial" w:eastAsia="Arial" w:hAnsi="Arial" w:cs="Arial"/>
                                <w:b/>
                                <w:color w:val="FFFFFF"/>
                                <w:sz w:val="19"/>
                              </w:rPr>
                              <w:t xml:space="preserve">F: 93571831  </w:t>
                            </w:r>
                          </w:p>
                          <w:p w14:paraId="5D23E0F4" w14:textId="77777777" w:rsidR="008C0092" w:rsidRDefault="0020743C">
                            <w:pPr>
                              <w:spacing w:after="0" w:line="240" w:lineRule="auto"/>
                              <w:textDirection w:val="btLr"/>
                            </w:pPr>
                            <w:r>
                              <w:rPr>
                                <w:rFonts w:ascii="Arial" w:eastAsia="Arial" w:hAnsi="Arial" w:cs="Arial"/>
                                <w:b/>
                                <w:color w:val="FFFFFF"/>
                                <w:sz w:val="19"/>
                              </w:rPr>
                              <w:t>E: plunketstr-p.school@det.nsw.edu.au</w:t>
                            </w:r>
                          </w:p>
                          <w:p w14:paraId="4479CE00" w14:textId="77777777" w:rsidR="008C0092" w:rsidRDefault="008C0092">
                            <w:pPr>
                              <w:spacing w:after="0" w:line="275" w:lineRule="auto"/>
                              <w:textDirection w:val="btLr"/>
                            </w:pPr>
                          </w:p>
                        </w:txbxContent>
                      </wps:txbx>
                      <wps:bodyPr lIns="91425" tIns="45700" rIns="91425" bIns="45700" anchor="t" anchorCtr="0"/>
                    </wps:wsp>
                  </a:graphicData>
                </a:graphic>
              </wp:anchor>
            </w:drawing>
          </mc:Choice>
          <mc:Fallback xmlns:mv="urn:schemas-microsoft-com:mac:vml" xmlns:mo="http://schemas.microsoft.com/office/mac/office/2008/main">
            <w:pict>
              <v:rect id="Rectangle 7"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" o:allowincell="f" fillcolor="#f90" strokecolor="#fc0">
                <v:textbox inset="2.53958mm,1.2694mm,2.53958mm,1.2694mm">
                  <w:txbxContent>
                    <w:p w:rsidR="008C0092" w:rsidRDefault="0020743C">
                      <w:pPr>
                        <w:spacing w:after="0" w:line="240" w:lineRule="auto"/>
                        <w:textDirection w:val="btLr"/>
                      </w:pPr>
                      <w:r>
                        <w:rPr>
                          <w:rFonts w:ascii="Arial" w:eastAsia="Arial" w:hAnsi="Arial" w:cs="Arial"/>
                          <w:b/>
                          <w:color w:val="FFFFFF"/>
                          <w:sz w:val="19"/>
                        </w:rPr>
                        <w:t xml:space="preserve">Forbes Street Woolloomooloo 2013 </w:t>
                      </w:r>
                    </w:p>
                    <w:p w:rsidR="008C0092" w:rsidRDefault="0020743C">
                      <w:pPr>
                        <w:spacing w:after="0" w:line="240" w:lineRule="auto"/>
                        <w:textDirection w:val="btLr"/>
                      </w:pPr>
                      <w:r>
                        <w:rPr>
                          <w:rFonts w:ascii="Arial" w:eastAsia="Arial" w:hAnsi="Arial" w:cs="Arial"/>
                          <w:b/>
                          <w:color w:val="FFFFFF"/>
                          <w:sz w:val="19"/>
                        </w:rPr>
                        <w:t xml:space="preserve">T: 9358 5335/6  </w:t>
                      </w:r>
                    </w:p>
                    <w:p w:rsidR="008C0092" w:rsidRDefault="0020743C">
                      <w:pPr>
                        <w:spacing w:after="0" w:line="240" w:lineRule="auto"/>
                        <w:textDirection w:val="btLr"/>
                      </w:pPr>
                      <w:r>
                        <w:rPr>
                          <w:rFonts w:ascii="Arial" w:eastAsia="Arial" w:hAnsi="Arial" w:cs="Arial"/>
                          <w:b/>
                          <w:color w:val="FFFFFF"/>
                          <w:sz w:val="19"/>
                        </w:rPr>
                        <w:t xml:space="preserve">F: 93571831  </w:t>
                      </w:r>
                    </w:p>
                    <w:p w:rsidR="008C0092" w:rsidRDefault="0020743C">
                      <w:pPr>
                        <w:spacing w:after="0" w:line="240" w:lineRule="auto"/>
                        <w:textDirection w:val="btLr"/>
                      </w:pPr>
                      <w:r>
                        <w:rPr>
                          <w:rFonts w:ascii="Arial" w:eastAsia="Arial" w:hAnsi="Arial" w:cs="Arial"/>
                          <w:b/>
                          <w:color w:val="FFFFFF"/>
                          <w:sz w:val="19"/>
                        </w:rPr>
                        <w:t>E: plunketstr-p.school@det.nsw.edu.au</w:t>
                      </w:r>
                    </w:p>
                    <w:p w:rsidR="008C0092" w:rsidRDefault="008C0092">
                      <w:pPr>
                        <w:spacing w:after="0" w:line="275" w:lineRule="auto"/>
                        <w:textDirection w:val="btLr"/>
                      </w:pPr>
                    </w:p>
                  </w:txbxContent>
                </v:textbox>
                <w10:wrap anchorx="margin"/>
              </v:rect>
            </w:pict>
          </mc:Fallback>
        </mc:AlternateContent>
      </w:r>
    </w:p>
    <w:tbl>
      <w:tblPr>
        <w:tblStyle w:val="a"/>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222"/>
      </w:tblGrid>
      <w:tr w:rsidR="008C0092" w14:paraId="29E6711D" w14:textId="77777777">
        <w:tc>
          <w:tcPr>
            <w:tcW w:w="1701" w:type="dxa"/>
          </w:tcPr>
          <w:p w14:paraId="558E8D1F"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Current</w:t>
            </w:r>
          </w:p>
        </w:tc>
        <w:tc>
          <w:tcPr>
            <w:tcW w:w="8222" w:type="dxa"/>
          </w:tcPr>
          <w:p w14:paraId="58C8C97C" w14:textId="75D20A28" w:rsidR="008C0092" w:rsidRPr="00EF7B46" w:rsidRDefault="00AE5CAB" w:rsidP="00C23E43">
            <w:pPr>
              <w:spacing w:line="276" w:lineRule="auto"/>
              <w:rPr>
                <w:rFonts w:ascii="Arial" w:eastAsia="Arial" w:hAnsi="Arial" w:cs="Arial"/>
                <w:sz w:val="20"/>
                <w:szCs w:val="20"/>
              </w:rPr>
            </w:pPr>
            <w:r>
              <w:rPr>
                <w:rFonts w:ascii="Arial" w:eastAsia="Arial" w:hAnsi="Arial" w:cs="Arial"/>
                <w:sz w:val="20"/>
                <w:szCs w:val="20"/>
              </w:rPr>
              <w:t xml:space="preserve">July </w:t>
            </w:r>
            <w:r w:rsidR="00C23E43">
              <w:rPr>
                <w:rFonts w:ascii="Arial" w:eastAsia="Arial" w:hAnsi="Arial" w:cs="Arial"/>
                <w:sz w:val="20"/>
                <w:szCs w:val="20"/>
              </w:rPr>
              <w:t>201</w:t>
            </w:r>
            <w:r>
              <w:rPr>
                <w:rFonts w:ascii="Arial" w:eastAsia="Arial" w:hAnsi="Arial" w:cs="Arial"/>
                <w:sz w:val="20"/>
                <w:szCs w:val="20"/>
              </w:rPr>
              <w:t>8</w:t>
            </w:r>
          </w:p>
        </w:tc>
      </w:tr>
      <w:tr w:rsidR="008C0092" w14:paraId="60483F88" w14:textId="77777777">
        <w:tc>
          <w:tcPr>
            <w:tcW w:w="1701" w:type="dxa"/>
          </w:tcPr>
          <w:p w14:paraId="088E41ED" w14:textId="77777777" w:rsidR="008C0092" w:rsidRDefault="0020743C">
            <w:pPr>
              <w:rPr>
                <w:rFonts w:ascii="Arial" w:eastAsia="Arial" w:hAnsi="Arial" w:cs="Arial"/>
                <w:b/>
                <w:sz w:val="20"/>
                <w:szCs w:val="20"/>
              </w:rPr>
            </w:pPr>
            <w:r>
              <w:rPr>
                <w:rFonts w:ascii="Arial" w:eastAsia="Arial" w:hAnsi="Arial" w:cs="Arial"/>
                <w:b/>
                <w:sz w:val="20"/>
                <w:szCs w:val="20"/>
              </w:rPr>
              <w:t>Next Review</w:t>
            </w:r>
          </w:p>
        </w:tc>
        <w:tc>
          <w:tcPr>
            <w:tcW w:w="8222" w:type="dxa"/>
          </w:tcPr>
          <w:p w14:paraId="5483D326" w14:textId="76D24998" w:rsidR="008C0092" w:rsidRPr="00EF7B46" w:rsidRDefault="00AE5CAB">
            <w:pPr>
              <w:rPr>
                <w:rFonts w:ascii="Arial" w:eastAsia="Arial" w:hAnsi="Arial" w:cs="Arial"/>
                <w:sz w:val="20"/>
                <w:szCs w:val="20"/>
              </w:rPr>
            </w:pPr>
            <w:r>
              <w:rPr>
                <w:rFonts w:ascii="Arial" w:eastAsia="Arial" w:hAnsi="Arial" w:cs="Arial"/>
                <w:sz w:val="20"/>
                <w:szCs w:val="20"/>
              </w:rPr>
              <w:t xml:space="preserve">July </w:t>
            </w:r>
            <w:r w:rsidR="00EF7B46" w:rsidRPr="00EF7B46">
              <w:rPr>
                <w:rFonts w:ascii="Arial" w:eastAsia="Arial" w:hAnsi="Arial" w:cs="Arial"/>
                <w:sz w:val="20"/>
                <w:szCs w:val="20"/>
              </w:rPr>
              <w:t xml:space="preserve"> 201</w:t>
            </w:r>
            <w:r>
              <w:rPr>
                <w:rFonts w:ascii="Arial" w:eastAsia="Arial" w:hAnsi="Arial" w:cs="Arial"/>
                <w:sz w:val="20"/>
                <w:szCs w:val="20"/>
              </w:rPr>
              <w:t>9</w:t>
            </w:r>
          </w:p>
        </w:tc>
      </w:tr>
      <w:tr w:rsidR="008C0092" w14:paraId="506C03B3" w14:textId="77777777">
        <w:tc>
          <w:tcPr>
            <w:tcW w:w="1701" w:type="dxa"/>
          </w:tcPr>
          <w:p w14:paraId="4EBA1F5E"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Regulation(s)</w:t>
            </w:r>
          </w:p>
        </w:tc>
        <w:tc>
          <w:tcPr>
            <w:tcW w:w="8222" w:type="dxa"/>
          </w:tcPr>
          <w:p w14:paraId="5552469E" w14:textId="77777777" w:rsidR="008C0092" w:rsidRDefault="0020743C">
            <w:pPr>
              <w:spacing w:line="276" w:lineRule="auto"/>
              <w:rPr>
                <w:rFonts w:ascii="Arial" w:eastAsia="Arial" w:hAnsi="Arial" w:cs="Arial"/>
                <w:sz w:val="20"/>
                <w:szCs w:val="20"/>
              </w:rPr>
            </w:pPr>
            <w:r>
              <w:rPr>
                <w:rFonts w:ascii="Arial" w:eastAsia="Arial" w:hAnsi="Arial" w:cs="Arial"/>
                <w:sz w:val="20"/>
                <w:szCs w:val="20"/>
              </w:rPr>
              <w:t>R155-156</w:t>
            </w:r>
            <w:r w:rsidR="00C23E43">
              <w:rPr>
                <w:rFonts w:ascii="Arial" w:eastAsia="Arial" w:hAnsi="Arial" w:cs="Arial"/>
                <w:sz w:val="20"/>
                <w:szCs w:val="20"/>
              </w:rPr>
              <w:t>; R168</w:t>
            </w:r>
            <w:r>
              <w:rPr>
                <w:rFonts w:ascii="Arial" w:eastAsia="Arial" w:hAnsi="Arial" w:cs="Arial"/>
                <w:sz w:val="20"/>
                <w:szCs w:val="20"/>
              </w:rPr>
              <w:t xml:space="preserve"> </w:t>
            </w:r>
          </w:p>
        </w:tc>
      </w:tr>
      <w:tr w:rsidR="008C0092" w14:paraId="35856ECA" w14:textId="77777777">
        <w:tc>
          <w:tcPr>
            <w:tcW w:w="1701" w:type="dxa"/>
          </w:tcPr>
          <w:p w14:paraId="5AD6BDDF"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8222" w:type="dxa"/>
          </w:tcPr>
          <w:p w14:paraId="7B3EF7AA" w14:textId="77777777" w:rsidR="008C0092" w:rsidRDefault="0020743C">
            <w:pPr>
              <w:spacing w:line="276" w:lineRule="auto"/>
              <w:rPr>
                <w:rFonts w:ascii="Arial" w:eastAsia="Arial" w:hAnsi="Arial" w:cs="Arial"/>
                <w:sz w:val="20"/>
                <w:szCs w:val="20"/>
              </w:rPr>
            </w:pPr>
            <w:r>
              <w:rPr>
                <w:rFonts w:ascii="Arial" w:eastAsia="Arial" w:hAnsi="Arial" w:cs="Arial"/>
                <w:sz w:val="20"/>
                <w:szCs w:val="20"/>
              </w:rPr>
              <w:t xml:space="preserve">Standard 5.1:  Respectful and equitable relationships are developed and maintained with each child. </w:t>
            </w:r>
          </w:p>
          <w:p w14:paraId="39B024ED" w14:textId="77777777" w:rsidR="008C0092" w:rsidRDefault="0020743C">
            <w:pPr>
              <w:spacing w:line="276" w:lineRule="auto"/>
              <w:rPr>
                <w:rFonts w:ascii="Arial" w:eastAsia="Arial" w:hAnsi="Arial" w:cs="Arial"/>
                <w:sz w:val="20"/>
                <w:szCs w:val="20"/>
              </w:rPr>
            </w:pPr>
            <w:r>
              <w:rPr>
                <w:rFonts w:ascii="Arial" w:eastAsia="Arial" w:hAnsi="Arial" w:cs="Arial"/>
                <w:sz w:val="20"/>
                <w:szCs w:val="20"/>
              </w:rPr>
              <w:t>Standard 5.2:  Each child is supported to build and maintain sensitive and responsive relationships with other children and adults.</w:t>
            </w:r>
          </w:p>
        </w:tc>
      </w:tr>
      <w:tr w:rsidR="008C0092" w14:paraId="4A22B2C6" w14:textId="77777777">
        <w:tc>
          <w:tcPr>
            <w:tcW w:w="1701" w:type="dxa"/>
          </w:tcPr>
          <w:p w14:paraId="5AF81B4A"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Relevant DoE Policy and link</w:t>
            </w:r>
          </w:p>
        </w:tc>
        <w:tc>
          <w:tcPr>
            <w:tcW w:w="8222" w:type="dxa"/>
          </w:tcPr>
          <w:p w14:paraId="7B3BD2E6" w14:textId="77777777" w:rsidR="006276D7" w:rsidRPr="00FF15C7" w:rsidRDefault="0054428D" w:rsidP="006276D7">
            <w:pPr>
              <w:rPr>
                <w:rFonts w:ascii="Arial" w:hAnsi="Arial" w:cs="Arial"/>
              </w:rPr>
            </w:pPr>
            <w:hyperlink r:id="rId9" w:history="1">
              <w:r w:rsidR="006276D7" w:rsidRPr="00FF15C7">
                <w:rPr>
                  <w:rStyle w:val="Hyperlink"/>
                  <w:rFonts w:ascii="Arial" w:eastAsia="Arial" w:hAnsi="Arial" w:cs="Arial"/>
                  <w:color w:val="0000FF"/>
                </w:rPr>
                <w:t>Aboriginal Education and Training Policy PD/2008/0385/V03</w:t>
              </w:r>
            </w:hyperlink>
          </w:p>
          <w:p w14:paraId="4116CCC6" w14:textId="77777777" w:rsidR="006276D7" w:rsidRPr="00FF15C7" w:rsidRDefault="006276D7" w:rsidP="006276D7">
            <w:pPr>
              <w:spacing w:line="276" w:lineRule="auto"/>
              <w:rPr>
                <w:rFonts w:ascii="Arial" w:hAnsi="Arial" w:cs="Arial"/>
              </w:rPr>
            </w:pPr>
          </w:p>
          <w:p w14:paraId="22BA8E4A" w14:textId="77777777" w:rsidR="006276D7" w:rsidRPr="00FF15C7" w:rsidRDefault="0054428D" w:rsidP="006276D7">
            <w:pPr>
              <w:rPr>
                <w:rFonts w:ascii="Arial" w:hAnsi="Arial" w:cs="Arial"/>
              </w:rPr>
            </w:pPr>
            <w:hyperlink r:id="rId10" w:history="1">
              <w:r w:rsidR="006276D7" w:rsidRPr="00FF15C7">
                <w:rPr>
                  <w:rStyle w:val="Hyperlink"/>
                  <w:rFonts w:ascii="Arial" w:eastAsia="Arial" w:hAnsi="Arial" w:cs="Arial"/>
                  <w:color w:val="0000FF"/>
                </w:rPr>
                <w:t>Anti-Racism Policy PD/2005/0235/V05</w:t>
              </w:r>
            </w:hyperlink>
          </w:p>
          <w:p w14:paraId="69F175DC" w14:textId="77777777" w:rsidR="006276D7" w:rsidRPr="00FF15C7" w:rsidRDefault="006276D7" w:rsidP="006276D7">
            <w:pPr>
              <w:spacing w:line="276" w:lineRule="auto"/>
              <w:outlineLvl w:val="0"/>
              <w:rPr>
                <w:rFonts w:ascii="Arial" w:eastAsia="Times New Roman" w:hAnsi="Arial" w:cs="Arial"/>
                <w:bCs/>
                <w:kern w:val="36"/>
              </w:rPr>
            </w:pPr>
          </w:p>
          <w:p w14:paraId="6F4375FA" w14:textId="77777777" w:rsidR="006276D7" w:rsidRPr="00FF15C7" w:rsidRDefault="0054428D" w:rsidP="006276D7">
            <w:pPr>
              <w:rPr>
                <w:rFonts w:ascii="Arial" w:hAnsi="Arial" w:cs="Arial"/>
              </w:rPr>
            </w:pPr>
            <w:hyperlink r:id="rId11" w:history="1">
              <w:r w:rsidR="006276D7" w:rsidRPr="00FF15C7">
                <w:rPr>
                  <w:rStyle w:val="Hyperlink"/>
                  <w:rFonts w:ascii="Arial" w:eastAsia="Arial" w:hAnsi="Arial" w:cs="Arial"/>
                  <w:color w:val="0000FF"/>
                </w:rPr>
                <w:t>Bullying: Preventing and Responding to Student Bullying in Schools Policy PD/2010/0415/V01</w:t>
              </w:r>
            </w:hyperlink>
          </w:p>
          <w:p w14:paraId="0A11D7BB" w14:textId="77777777" w:rsidR="006276D7" w:rsidRPr="00FF15C7" w:rsidRDefault="006276D7" w:rsidP="006276D7">
            <w:pPr>
              <w:spacing w:line="276" w:lineRule="auto"/>
              <w:rPr>
                <w:rFonts w:ascii="Arial" w:hAnsi="Arial" w:cs="Arial"/>
              </w:rPr>
            </w:pPr>
          </w:p>
          <w:p w14:paraId="698DE797" w14:textId="77777777" w:rsidR="006276D7" w:rsidRPr="00FF15C7" w:rsidRDefault="0054428D" w:rsidP="006276D7">
            <w:pPr>
              <w:rPr>
                <w:rFonts w:ascii="Arial" w:hAnsi="Arial" w:cs="Arial"/>
              </w:rPr>
            </w:pPr>
            <w:hyperlink r:id="rId12" w:history="1">
              <w:r w:rsidR="006276D7" w:rsidRPr="00FF15C7">
                <w:rPr>
                  <w:rStyle w:val="Hyperlink"/>
                  <w:rFonts w:ascii="Arial" w:eastAsia="Arial" w:hAnsi="Arial" w:cs="Arial"/>
                  <w:color w:val="0000FF"/>
                </w:rPr>
                <w:t>Code of Conduct Policy PD/2004/0020/V06</w:t>
              </w:r>
            </w:hyperlink>
          </w:p>
          <w:p w14:paraId="03FA70B7" w14:textId="77777777" w:rsidR="00377C4E" w:rsidRDefault="0054428D" w:rsidP="00377C4E">
            <w:hyperlink r:id="rId13" w:history="1">
              <w:r w:rsidR="00377C4E" w:rsidRPr="00585B16">
                <w:rPr>
                  <w:rStyle w:val="Hyperlink"/>
                </w:rPr>
                <w:t>Code of Conduct Document</w:t>
              </w:r>
            </w:hyperlink>
          </w:p>
          <w:p w14:paraId="39C2BC53" w14:textId="77777777" w:rsidR="006276D7" w:rsidRPr="00FF15C7" w:rsidRDefault="006276D7" w:rsidP="006276D7">
            <w:pPr>
              <w:rPr>
                <w:rStyle w:val="Hyperlink"/>
                <w:rFonts w:ascii="Arial" w:hAnsi="Arial" w:cs="Arial"/>
              </w:rPr>
            </w:pPr>
            <w:r w:rsidRPr="00FF15C7">
              <w:rPr>
                <w:rFonts w:ascii="Arial" w:hAnsi="Arial" w:cs="Arial"/>
                <w:color w:val="44546A" w:themeColor="text2"/>
              </w:rPr>
              <w:fldChar w:fldCharType="begin"/>
            </w:r>
            <w:r w:rsidRPr="00FF15C7">
              <w:rPr>
                <w:rFonts w:ascii="Arial" w:hAnsi="Arial" w:cs="Arial"/>
                <w:color w:val="44546A" w:themeColor="text2"/>
              </w:rPr>
              <w:instrText xml:space="preserve"> HYPERLINK "https://education.nsw.gov.au/policy-library/policies/multicultural-education-policy" </w:instrText>
            </w:r>
            <w:r w:rsidRPr="00FF15C7">
              <w:rPr>
                <w:rFonts w:ascii="Arial" w:hAnsi="Arial" w:cs="Arial"/>
                <w:color w:val="44546A" w:themeColor="text2"/>
              </w:rPr>
              <w:fldChar w:fldCharType="separate"/>
            </w:r>
          </w:p>
          <w:p w14:paraId="7EBF9D8E" w14:textId="77777777" w:rsidR="006276D7" w:rsidRPr="00FF15C7" w:rsidRDefault="006276D7" w:rsidP="006276D7">
            <w:pPr>
              <w:rPr>
                <w:rFonts w:ascii="Arial" w:hAnsi="Arial" w:cs="Arial"/>
                <w:color w:val="44546A" w:themeColor="text2"/>
              </w:rPr>
            </w:pPr>
            <w:r w:rsidRPr="00FF15C7">
              <w:rPr>
                <w:rStyle w:val="Hyperlink"/>
                <w:rFonts w:ascii="Arial" w:hAnsi="Arial" w:cs="Arial"/>
              </w:rPr>
              <w:t>Multicultural Education Policy</w:t>
            </w:r>
            <w:r w:rsidRPr="00FF15C7">
              <w:rPr>
                <w:rFonts w:ascii="Arial" w:hAnsi="Arial" w:cs="Arial"/>
                <w:color w:val="44546A" w:themeColor="text2"/>
              </w:rPr>
              <w:fldChar w:fldCharType="end"/>
            </w:r>
            <w:r w:rsidRPr="00FF15C7">
              <w:rPr>
                <w:rFonts w:ascii="Arial" w:hAnsi="Arial" w:cs="Arial"/>
                <w:color w:val="44546A" w:themeColor="text2"/>
              </w:rPr>
              <w:t xml:space="preserve"> </w:t>
            </w:r>
            <w:hyperlink r:id="rId14" w:history="1">
              <w:r w:rsidRPr="00FF15C7">
                <w:rPr>
                  <w:rStyle w:val="Hyperlink"/>
                  <w:rFonts w:ascii="Arial" w:hAnsi="Arial" w:cs="Arial"/>
                  <w:bCs/>
                  <w:spacing w:val="2"/>
                  <w:shd w:val="clear" w:color="auto" w:fill="FFFFFF"/>
                </w:rPr>
                <w:t>PD/2005/0234/V01</w:t>
              </w:r>
            </w:hyperlink>
          </w:p>
          <w:p w14:paraId="180C55E3" w14:textId="77777777" w:rsidR="006276D7" w:rsidRPr="00FF15C7" w:rsidRDefault="006276D7" w:rsidP="006276D7">
            <w:pPr>
              <w:spacing w:line="276" w:lineRule="auto"/>
              <w:rPr>
                <w:rFonts w:ascii="Arial" w:hAnsi="Arial" w:cs="Arial"/>
              </w:rPr>
            </w:pPr>
          </w:p>
          <w:p w14:paraId="2C479E56" w14:textId="77777777" w:rsidR="006276D7" w:rsidRPr="00FF15C7" w:rsidRDefault="0054428D" w:rsidP="006276D7">
            <w:pPr>
              <w:rPr>
                <w:rFonts w:ascii="Arial" w:eastAsia="Arial" w:hAnsi="Arial" w:cs="Arial"/>
                <w:color w:val="0000FF"/>
                <w:u w:val="single"/>
              </w:rPr>
            </w:pPr>
            <w:hyperlink r:id="rId15" w:history="1">
              <w:r w:rsidR="006276D7" w:rsidRPr="00FF15C7">
                <w:rPr>
                  <w:rStyle w:val="Hyperlink"/>
                  <w:rFonts w:ascii="Arial" w:eastAsia="Arial" w:hAnsi="Arial" w:cs="Arial"/>
                  <w:color w:val="0000FF"/>
                </w:rPr>
                <w:t>Values in NSW Public Schools PD/2005/0131/V01</w:t>
              </w:r>
            </w:hyperlink>
          </w:p>
          <w:p w14:paraId="52921DE9" w14:textId="77777777" w:rsidR="006276D7" w:rsidRPr="00FF15C7" w:rsidRDefault="006276D7" w:rsidP="006276D7">
            <w:pPr>
              <w:spacing w:line="276" w:lineRule="auto"/>
              <w:outlineLvl w:val="0"/>
              <w:rPr>
                <w:rFonts w:ascii="Arial" w:eastAsia="Times New Roman" w:hAnsi="Arial" w:cs="Arial"/>
                <w:bCs/>
                <w:kern w:val="36"/>
              </w:rPr>
            </w:pPr>
          </w:p>
          <w:p w14:paraId="4A925739" w14:textId="77777777" w:rsidR="006276D7" w:rsidRPr="00FF15C7" w:rsidRDefault="0054428D" w:rsidP="006276D7">
            <w:pPr>
              <w:spacing w:line="276" w:lineRule="auto"/>
              <w:rPr>
                <w:rFonts w:ascii="Arial" w:hAnsi="Arial" w:cs="Arial"/>
              </w:rPr>
            </w:pPr>
            <w:hyperlink r:id="rId16" w:history="1">
              <w:r w:rsidR="006276D7" w:rsidRPr="00FF15C7">
                <w:rPr>
                  <w:rStyle w:val="Hyperlink"/>
                  <w:rFonts w:ascii="Arial" w:eastAsia="Arial" w:hAnsi="Arial" w:cs="Arial"/>
                  <w:color w:val="0000FF"/>
                </w:rPr>
                <w:t>Student Welfare Policy PD/2002/0052/V01</w:t>
              </w:r>
            </w:hyperlink>
          </w:p>
          <w:p w14:paraId="6B290EE7" w14:textId="77777777" w:rsidR="006276D7" w:rsidRPr="00FF15C7" w:rsidRDefault="006276D7" w:rsidP="006276D7">
            <w:pPr>
              <w:rPr>
                <w:rFonts w:ascii="Arial" w:hAnsi="Arial" w:cs="Arial"/>
              </w:rPr>
            </w:pPr>
          </w:p>
          <w:p w14:paraId="212DB506" w14:textId="77777777" w:rsidR="006276D7" w:rsidRPr="00FF15C7" w:rsidRDefault="0054428D" w:rsidP="006276D7">
            <w:pPr>
              <w:rPr>
                <w:rFonts w:ascii="Arial" w:hAnsi="Arial" w:cs="Arial"/>
              </w:rPr>
            </w:pPr>
            <w:hyperlink r:id="rId17" w:history="1">
              <w:r w:rsidR="006276D7" w:rsidRPr="00FF15C7">
                <w:rPr>
                  <w:rStyle w:val="Hyperlink"/>
                  <w:rFonts w:ascii="Arial" w:eastAsia="Arial" w:hAnsi="Arial" w:cs="Arial"/>
                  <w:color w:val="0000FF"/>
                </w:rPr>
                <w:t>Student Discipline in Government Schools Policy PD/2006/0316/V03</w:t>
              </w:r>
            </w:hyperlink>
          </w:p>
          <w:p w14:paraId="71865974" w14:textId="77777777" w:rsidR="008C0092" w:rsidRDefault="0020743C">
            <w:pPr>
              <w:spacing w:line="276" w:lineRule="auto"/>
              <w:rPr>
                <w:sz w:val="20"/>
                <w:szCs w:val="20"/>
              </w:rPr>
            </w:pPr>
            <w:r>
              <w:rPr>
                <w:rFonts w:ascii="Arial" w:eastAsia="Arial" w:hAnsi="Arial" w:cs="Arial"/>
                <w:sz w:val="20"/>
                <w:szCs w:val="20"/>
              </w:rPr>
              <w:t xml:space="preserve"> </w:t>
            </w:r>
          </w:p>
        </w:tc>
      </w:tr>
      <w:tr w:rsidR="008C0092" w14:paraId="38FD47BB" w14:textId="77777777">
        <w:tc>
          <w:tcPr>
            <w:tcW w:w="1701" w:type="dxa"/>
          </w:tcPr>
          <w:p w14:paraId="303124AE"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8222" w:type="dxa"/>
          </w:tcPr>
          <w:p w14:paraId="6858FD60" w14:textId="77777777" w:rsidR="008C0092" w:rsidRDefault="008C0092">
            <w:pPr>
              <w:spacing w:line="276" w:lineRule="auto"/>
              <w:rPr>
                <w:rFonts w:ascii="Arial" w:eastAsia="Arial" w:hAnsi="Arial" w:cs="Arial"/>
                <w:sz w:val="20"/>
                <w:szCs w:val="20"/>
              </w:rPr>
            </w:pPr>
          </w:p>
        </w:tc>
      </w:tr>
      <w:tr w:rsidR="008C0092" w14:paraId="0626EAF3" w14:textId="77777777">
        <w:tc>
          <w:tcPr>
            <w:tcW w:w="1701" w:type="dxa"/>
          </w:tcPr>
          <w:p w14:paraId="67B5B470" w14:textId="77777777" w:rsidR="008C0092" w:rsidRDefault="0020743C">
            <w:pPr>
              <w:spacing w:line="276" w:lineRule="auto"/>
              <w:rPr>
                <w:rFonts w:ascii="Arial" w:eastAsia="Arial" w:hAnsi="Arial" w:cs="Arial"/>
                <w:b/>
                <w:sz w:val="20"/>
                <w:szCs w:val="20"/>
              </w:rPr>
            </w:pPr>
            <w:r>
              <w:rPr>
                <w:rFonts w:ascii="Arial" w:eastAsia="Arial" w:hAnsi="Arial" w:cs="Arial"/>
                <w:b/>
                <w:sz w:val="20"/>
                <w:szCs w:val="20"/>
              </w:rPr>
              <w:t>Key Resources</w:t>
            </w:r>
          </w:p>
        </w:tc>
        <w:tc>
          <w:tcPr>
            <w:tcW w:w="8222" w:type="dxa"/>
          </w:tcPr>
          <w:p w14:paraId="40D80EEB" w14:textId="77777777" w:rsidR="006276D7" w:rsidRPr="00FF15C7" w:rsidRDefault="006276D7" w:rsidP="006276D7">
            <w:pPr>
              <w:spacing w:line="276" w:lineRule="auto"/>
              <w:rPr>
                <w:rFonts w:ascii="Arial" w:hAnsi="Arial" w:cs="Arial"/>
              </w:rPr>
            </w:pPr>
            <w:r w:rsidRPr="00FF15C7">
              <w:rPr>
                <w:rFonts w:ascii="Arial" w:hAnsi="Arial" w:cs="Arial"/>
              </w:rPr>
              <w:t>Preschool:  Interactions with children (attached)</w:t>
            </w:r>
          </w:p>
          <w:p w14:paraId="3BC12C3B" w14:textId="77777777" w:rsidR="006276D7" w:rsidRPr="00FF15C7" w:rsidRDefault="006276D7" w:rsidP="006276D7">
            <w:pPr>
              <w:spacing w:line="276" w:lineRule="auto"/>
              <w:rPr>
                <w:rFonts w:ascii="Arial" w:hAnsi="Arial" w:cs="Arial"/>
              </w:rPr>
            </w:pPr>
          </w:p>
          <w:p w14:paraId="7CCAAB9F" w14:textId="77777777" w:rsidR="008C0092" w:rsidRDefault="0054428D" w:rsidP="006276D7">
            <w:pPr>
              <w:spacing w:line="276" w:lineRule="auto"/>
              <w:rPr>
                <w:rFonts w:ascii="Arial" w:eastAsia="Arial" w:hAnsi="Arial" w:cs="Arial"/>
                <w:sz w:val="20"/>
                <w:szCs w:val="20"/>
              </w:rPr>
            </w:pPr>
            <w:hyperlink r:id="rId18" w:history="1">
              <w:r w:rsidR="006276D7" w:rsidRPr="00FF15C7">
                <w:rPr>
                  <w:rStyle w:val="Hyperlink"/>
                  <w:rFonts w:ascii="Arial" w:hAnsi="Arial" w:cs="Arial"/>
                </w:rPr>
                <w:t>Early Childhood Australia Code of Ethics</w:t>
              </w:r>
            </w:hyperlink>
            <w:hyperlink r:id="rId19"/>
          </w:p>
        </w:tc>
      </w:tr>
    </w:tbl>
    <w:p w14:paraId="1E102D3E" w14:textId="77777777" w:rsidR="00C23E43" w:rsidRDefault="0054428D" w:rsidP="00C23E43">
      <w:pPr>
        <w:widowControl w:val="0"/>
        <w:spacing w:after="0"/>
      </w:pPr>
      <w:hyperlink r:id="rId20"/>
    </w:p>
    <w:p w14:paraId="6DA46981" w14:textId="77777777" w:rsidR="00C23E43" w:rsidRPr="00C23E43" w:rsidRDefault="00C23E43" w:rsidP="00C23E43">
      <w:pPr>
        <w:widowControl w:val="0"/>
        <w:spacing w:after="0"/>
        <w:rPr>
          <w:rFonts w:ascii="Arial" w:eastAsia="Arial" w:hAnsi="Arial" w:cs="Arial"/>
          <w:sz w:val="20"/>
          <w:szCs w:val="20"/>
        </w:rPr>
      </w:pPr>
    </w:p>
    <w:p w14:paraId="57706CBA" w14:textId="77777777" w:rsidR="00EF7B46" w:rsidRPr="004C38ED" w:rsidRDefault="00EF7B46" w:rsidP="00C23E43">
      <w:pPr>
        <w:pStyle w:val="Heading1"/>
        <w:ind w:right="-143"/>
        <w:rPr>
          <w:rFonts w:ascii="Arial" w:hAnsi="Arial" w:cs="Arial"/>
          <w:sz w:val="24"/>
          <w:szCs w:val="24"/>
        </w:rPr>
      </w:pPr>
      <w:proofErr w:type="spellStart"/>
      <w:r w:rsidRPr="004C38ED">
        <w:rPr>
          <w:rFonts w:ascii="Arial" w:hAnsi="Arial" w:cs="Arial"/>
          <w:w w:val="105"/>
          <w:sz w:val="24"/>
          <w:szCs w:val="24"/>
        </w:rPr>
        <w:lastRenderedPageBreak/>
        <w:t>T</w:t>
      </w:r>
      <w:r w:rsidR="00C23E43">
        <w:rPr>
          <w:rFonts w:ascii="Arial" w:hAnsi="Arial" w:cs="Arial"/>
          <w:w w:val="105"/>
          <w:sz w:val="24"/>
          <w:szCs w:val="24"/>
        </w:rPr>
        <w:t>heEducators</w:t>
      </w:r>
      <w:proofErr w:type="spellEnd"/>
      <w:r w:rsidR="00C23E43">
        <w:rPr>
          <w:rFonts w:ascii="Arial" w:hAnsi="Arial" w:cs="Arial"/>
          <w:w w:val="105"/>
          <w:sz w:val="24"/>
          <w:szCs w:val="24"/>
        </w:rPr>
        <w:t xml:space="preserve"> at Koonaw</w:t>
      </w:r>
      <w:r w:rsidRPr="004C38ED">
        <w:rPr>
          <w:rFonts w:ascii="Arial" w:hAnsi="Arial" w:cs="Arial"/>
          <w:w w:val="105"/>
          <w:sz w:val="24"/>
          <w:szCs w:val="24"/>
        </w:rPr>
        <w:t>arra Preschool will:</w:t>
      </w:r>
    </w:p>
    <w:p w14:paraId="0F0806F2" w14:textId="77777777" w:rsidR="006276D7" w:rsidRPr="004C38ED" w:rsidRDefault="0054428D" w:rsidP="00C23E43">
      <w:pPr>
        <w:widowControl w:val="0"/>
        <w:spacing w:before="78" w:after="0" w:line="252" w:lineRule="auto"/>
        <w:ind w:right="-143"/>
        <w:rPr>
          <w:rFonts w:ascii="Arial" w:hAnsi="Arial" w:cs="Arial"/>
          <w:sz w:val="24"/>
          <w:szCs w:val="24"/>
        </w:rPr>
      </w:pPr>
      <w:hyperlink r:id="rId21"/>
    </w:p>
    <w:tbl>
      <w:tblPr>
        <w:tblpPr w:leftFromText="180" w:rightFromText="180" w:horzAnchor="page" w:tblpX="2023" w:tblpY="-735"/>
        <w:tblW w:w="9262" w:type="dxa"/>
        <w:tblBorders>
          <w:top w:val="nil"/>
          <w:left w:val="nil"/>
          <w:bottom w:val="nil"/>
          <w:right w:val="nil"/>
        </w:tblBorders>
        <w:tblLayout w:type="fixed"/>
        <w:tblLook w:val="0000" w:firstRow="0" w:lastRow="0" w:firstColumn="0" w:lastColumn="0" w:noHBand="0" w:noVBand="0"/>
      </w:tblPr>
      <w:tblGrid>
        <w:gridCol w:w="9262"/>
      </w:tblGrid>
      <w:tr w:rsidR="006276D7" w:rsidRPr="004C38ED" w14:paraId="75F68BBA" w14:textId="77777777" w:rsidTr="00EF7B46">
        <w:trPr>
          <w:trHeight w:val="760"/>
        </w:trPr>
        <w:tc>
          <w:tcPr>
            <w:tcW w:w="9262" w:type="dxa"/>
          </w:tcPr>
          <w:p w14:paraId="41FF308E" w14:textId="77777777" w:rsidR="006276D7" w:rsidRPr="004C38ED" w:rsidRDefault="006276D7" w:rsidP="00C23E43">
            <w:pPr>
              <w:pStyle w:val="Default"/>
              <w:ind w:left="360" w:right="-143"/>
              <w:rPr>
                <w:rFonts w:ascii="Arial" w:hAnsi="Arial" w:cs="Arial"/>
              </w:rPr>
            </w:pPr>
          </w:p>
        </w:tc>
      </w:tr>
    </w:tbl>
    <w:p w14:paraId="0E5B5E1A" w14:textId="7C5E4FF0" w:rsidR="00506028" w:rsidRPr="00506028" w:rsidRDefault="00C92631" w:rsidP="00506028">
      <w:pPr>
        <w:pStyle w:val="BodyText"/>
        <w:numPr>
          <w:ilvl w:val="0"/>
          <w:numId w:val="3"/>
        </w:numPr>
        <w:spacing w:after="100" w:afterAutospacing="1" w:line="252" w:lineRule="auto"/>
        <w:ind w:right="-142"/>
        <w:rPr>
          <w:rFonts w:ascii="Arial" w:hAnsi="Arial" w:cs="Arial"/>
          <w:w w:val="105"/>
          <w:sz w:val="24"/>
          <w:szCs w:val="24"/>
        </w:rPr>
      </w:pPr>
      <w:r>
        <w:rPr>
          <w:rFonts w:ascii="Arial" w:hAnsi="Arial" w:cs="Arial"/>
          <w:w w:val="105"/>
          <w:sz w:val="24"/>
          <w:szCs w:val="24"/>
        </w:rPr>
        <w:t xml:space="preserve">ensure each </w:t>
      </w:r>
      <w:r w:rsidR="00AE5CAB">
        <w:rPr>
          <w:rFonts w:ascii="Arial" w:hAnsi="Arial" w:cs="Arial"/>
          <w:w w:val="105"/>
          <w:sz w:val="24"/>
          <w:szCs w:val="24"/>
        </w:rPr>
        <w:t xml:space="preserve">child </w:t>
      </w:r>
      <w:r>
        <w:rPr>
          <w:rFonts w:ascii="Arial" w:hAnsi="Arial" w:cs="Arial"/>
          <w:w w:val="105"/>
          <w:sz w:val="24"/>
          <w:szCs w:val="24"/>
        </w:rPr>
        <w:t xml:space="preserve">and family are greeted by an </w:t>
      </w:r>
      <w:r w:rsidR="00506028">
        <w:rPr>
          <w:rFonts w:ascii="Arial" w:hAnsi="Arial" w:cs="Arial"/>
          <w:w w:val="105"/>
          <w:sz w:val="24"/>
          <w:szCs w:val="24"/>
        </w:rPr>
        <w:t>educator when they arrive daily.</w:t>
      </w:r>
    </w:p>
    <w:p w14:paraId="6235C4EA" w14:textId="77777777" w:rsidR="00EF7B46"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ensure e</w:t>
      </w:r>
      <w:r w:rsidR="006276D7" w:rsidRPr="004C38ED">
        <w:rPr>
          <w:rFonts w:ascii="Arial" w:hAnsi="Arial" w:cs="Arial"/>
          <w:w w:val="105"/>
          <w:sz w:val="24"/>
          <w:szCs w:val="24"/>
        </w:rPr>
        <w:t>ach child is supported to work with, learn from and help others through colla</w:t>
      </w:r>
      <w:r w:rsidRPr="004C38ED">
        <w:rPr>
          <w:rFonts w:ascii="Arial" w:hAnsi="Arial" w:cs="Arial"/>
          <w:w w:val="105"/>
          <w:sz w:val="24"/>
          <w:szCs w:val="24"/>
        </w:rPr>
        <w:t>borative learning opportunities;</w:t>
      </w:r>
    </w:p>
    <w:p w14:paraId="43D02B0F" w14:textId="77777777" w:rsidR="00EF7B46"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ensure i</w:t>
      </w:r>
      <w:r w:rsidR="006276D7" w:rsidRPr="004C38ED">
        <w:rPr>
          <w:rFonts w:ascii="Arial" w:hAnsi="Arial" w:cs="Arial"/>
          <w:w w:val="105"/>
          <w:sz w:val="24"/>
          <w:szCs w:val="24"/>
        </w:rPr>
        <w:t xml:space="preserve">nteractions </w:t>
      </w:r>
      <w:r w:rsidRPr="004C38ED">
        <w:rPr>
          <w:rFonts w:ascii="Arial" w:hAnsi="Arial" w:cs="Arial"/>
          <w:w w:val="105"/>
          <w:sz w:val="24"/>
          <w:szCs w:val="24"/>
        </w:rPr>
        <w:t>with</w:t>
      </w:r>
      <w:r w:rsidRPr="004C38ED">
        <w:rPr>
          <w:rFonts w:ascii="Arial" w:hAnsi="Arial" w:cs="Arial"/>
          <w:spacing w:val="-4"/>
          <w:w w:val="105"/>
          <w:sz w:val="24"/>
          <w:szCs w:val="24"/>
        </w:rPr>
        <w:t xml:space="preserve"> </w:t>
      </w:r>
      <w:r w:rsidRPr="004C38ED">
        <w:rPr>
          <w:rFonts w:ascii="Arial" w:hAnsi="Arial" w:cs="Arial"/>
          <w:w w:val="105"/>
          <w:sz w:val="24"/>
          <w:szCs w:val="24"/>
        </w:rPr>
        <w:t>children</w:t>
      </w:r>
      <w:r w:rsidRPr="004C38ED">
        <w:rPr>
          <w:rFonts w:ascii="Arial" w:hAnsi="Arial" w:cs="Arial"/>
          <w:spacing w:val="-4"/>
          <w:w w:val="105"/>
          <w:sz w:val="24"/>
          <w:szCs w:val="24"/>
        </w:rPr>
        <w:t xml:space="preserve"> </w:t>
      </w:r>
      <w:r w:rsidRPr="004C38ED">
        <w:rPr>
          <w:rFonts w:ascii="Arial" w:hAnsi="Arial" w:cs="Arial"/>
          <w:w w:val="105"/>
          <w:sz w:val="24"/>
          <w:szCs w:val="24"/>
        </w:rPr>
        <w:t>are</w:t>
      </w:r>
      <w:r w:rsidRPr="004C38ED">
        <w:rPr>
          <w:rFonts w:ascii="Arial" w:hAnsi="Arial" w:cs="Arial"/>
          <w:spacing w:val="-5"/>
          <w:w w:val="105"/>
          <w:sz w:val="24"/>
          <w:szCs w:val="24"/>
        </w:rPr>
        <w:t xml:space="preserve"> </w:t>
      </w:r>
      <w:r w:rsidRPr="004C38ED">
        <w:rPr>
          <w:rFonts w:ascii="Arial" w:hAnsi="Arial" w:cs="Arial"/>
          <w:w w:val="105"/>
          <w:sz w:val="24"/>
          <w:szCs w:val="24"/>
        </w:rPr>
        <w:t>responsive</w:t>
      </w:r>
      <w:r w:rsidRPr="004C38ED">
        <w:rPr>
          <w:rFonts w:ascii="Arial" w:hAnsi="Arial" w:cs="Arial"/>
          <w:spacing w:val="-5"/>
          <w:w w:val="105"/>
          <w:sz w:val="24"/>
          <w:szCs w:val="24"/>
        </w:rPr>
        <w:t xml:space="preserve">, </w:t>
      </w:r>
      <w:r w:rsidRPr="004C38ED">
        <w:rPr>
          <w:rFonts w:ascii="Arial" w:hAnsi="Arial" w:cs="Arial"/>
          <w:w w:val="105"/>
          <w:sz w:val="24"/>
          <w:szCs w:val="24"/>
        </w:rPr>
        <w:t>respectful</w:t>
      </w:r>
      <w:r w:rsidRPr="004C38ED">
        <w:rPr>
          <w:rFonts w:ascii="Arial" w:hAnsi="Arial" w:cs="Arial"/>
          <w:spacing w:val="-6"/>
          <w:w w:val="105"/>
          <w:sz w:val="24"/>
          <w:szCs w:val="24"/>
        </w:rPr>
        <w:t xml:space="preserve"> and culturally appropriate </w:t>
      </w:r>
      <w:r w:rsidRPr="004C38ED">
        <w:rPr>
          <w:rFonts w:ascii="Arial" w:hAnsi="Arial" w:cs="Arial"/>
          <w:w w:val="105"/>
          <w:sz w:val="24"/>
          <w:szCs w:val="24"/>
        </w:rPr>
        <w:t>to promote</w:t>
      </w:r>
      <w:r w:rsidRPr="004C38ED">
        <w:rPr>
          <w:rFonts w:ascii="Arial" w:hAnsi="Arial" w:cs="Arial"/>
          <w:spacing w:val="-5"/>
          <w:w w:val="105"/>
          <w:sz w:val="24"/>
          <w:szCs w:val="24"/>
        </w:rPr>
        <w:t xml:space="preserve"> </w:t>
      </w:r>
      <w:r w:rsidRPr="004C38ED">
        <w:rPr>
          <w:rFonts w:ascii="Arial" w:hAnsi="Arial" w:cs="Arial"/>
          <w:w w:val="105"/>
          <w:sz w:val="24"/>
          <w:szCs w:val="24"/>
        </w:rPr>
        <w:t>children’s</w:t>
      </w:r>
      <w:r w:rsidRPr="004C38ED">
        <w:rPr>
          <w:rFonts w:ascii="Arial" w:hAnsi="Arial" w:cs="Arial"/>
          <w:spacing w:val="-4"/>
          <w:w w:val="105"/>
          <w:sz w:val="24"/>
          <w:szCs w:val="24"/>
        </w:rPr>
        <w:t xml:space="preserve"> </w:t>
      </w:r>
      <w:r w:rsidRPr="004C38ED">
        <w:rPr>
          <w:rFonts w:ascii="Arial" w:hAnsi="Arial" w:cs="Arial"/>
          <w:w w:val="105"/>
          <w:sz w:val="24"/>
          <w:szCs w:val="24"/>
        </w:rPr>
        <w:t>sense</w:t>
      </w:r>
      <w:r w:rsidRPr="004C38ED">
        <w:rPr>
          <w:rFonts w:ascii="Arial" w:hAnsi="Arial" w:cs="Arial"/>
          <w:spacing w:val="-5"/>
          <w:w w:val="105"/>
          <w:sz w:val="24"/>
          <w:szCs w:val="24"/>
        </w:rPr>
        <w:t xml:space="preserve"> </w:t>
      </w:r>
      <w:r w:rsidRPr="004C38ED">
        <w:rPr>
          <w:rFonts w:ascii="Arial" w:hAnsi="Arial" w:cs="Arial"/>
          <w:w w:val="105"/>
          <w:sz w:val="24"/>
          <w:szCs w:val="24"/>
        </w:rPr>
        <w:t>of security and wellbeing;</w:t>
      </w:r>
    </w:p>
    <w:p w14:paraId="2410C76D" w14:textId="77777777" w:rsidR="00EF7B46"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maintain</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the</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dignity</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and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rights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of</w:t>
      </w:r>
      <w:r w:rsidR="006276D7" w:rsidRPr="004C38ED">
        <w:rPr>
          <w:rFonts w:ascii="Arial" w:hAnsi="Arial" w:cs="Arial"/>
          <w:spacing w:val="-6"/>
          <w:w w:val="105"/>
          <w:sz w:val="24"/>
          <w:szCs w:val="24"/>
        </w:rPr>
        <w:t xml:space="preserve"> </w:t>
      </w:r>
      <w:r w:rsidR="006276D7" w:rsidRPr="004C38ED">
        <w:rPr>
          <w:rFonts w:ascii="Arial" w:hAnsi="Arial" w:cs="Arial"/>
          <w:w w:val="105"/>
          <w:sz w:val="24"/>
          <w:szCs w:val="24"/>
        </w:rPr>
        <w:t>each</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child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when</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interacting</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with</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them</w:t>
      </w:r>
      <w:r w:rsidRPr="004C38ED">
        <w:rPr>
          <w:rFonts w:ascii="Arial" w:hAnsi="Arial" w:cs="Arial"/>
          <w:w w:val="105"/>
          <w:sz w:val="24"/>
          <w:szCs w:val="24"/>
        </w:rPr>
        <w:t>;</w:t>
      </w:r>
    </w:p>
    <w:p w14:paraId="32BF666F" w14:textId="77777777" w:rsidR="00EF7B46"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support</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each</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child</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develop</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warm,</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trusting,</w:t>
      </w:r>
      <w:r w:rsidR="006276D7" w:rsidRPr="004C38ED">
        <w:rPr>
          <w:rFonts w:ascii="Arial" w:hAnsi="Arial" w:cs="Arial"/>
          <w:spacing w:val="-6"/>
          <w:w w:val="105"/>
          <w:sz w:val="24"/>
          <w:szCs w:val="24"/>
        </w:rPr>
        <w:t xml:space="preserve"> </w:t>
      </w:r>
      <w:r w:rsidR="006276D7" w:rsidRPr="004C38ED">
        <w:rPr>
          <w:rFonts w:ascii="Arial" w:hAnsi="Arial" w:cs="Arial"/>
          <w:w w:val="105"/>
          <w:sz w:val="24"/>
          <w:szCs w:val="24"/>
        </w:rPr>
        <w:t>respectful</w:t>
      </w:r>
      <w:r w:rsidR="006276D7" w:rsidRPr="004C38ED">
        <w:rPr>
          <w:rFonts w:ascii="Arial" w:hAnsi="Arial" w:cs="Arial"/>
          <w:spacing w:val="-6"/>
          <w:w w:val="105"/>
          <w:sz w:val="24"/>
          <w:szCs w:val="24"/>
        </w:rPr>
        <w:t xml:space="preserve"> </w:t>
      </w:r>
      <w:r w:rsidR="006276D7" w:rsidRPr="004C38ED">
        <w:rPr>
          <w:rFonts w:ascii="Arial" w:hAnsi="Arial" w:cs="Arial"/>
          <w:w w:val="105"/>
          <w:sz w:val="24"/>
          <w:szCs w:val="24"/>
        </w:rPr>
        <w:t>relationships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with</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other</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children</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and</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with adults</w:t>
      </w:r>
      <w:r w:rsidRPr="004C38ED">
        <w:rPr>
          <w:rFonts w:ascii="Arial" w:hAnsi="Arial" w:cs="Arial"/>
          <w:w w:val="105"/>
          <w:sz w:val="24"/>
          <w:szCs w:val="24"/>
        </w:rPr>
        <w:t>;</w:t>
      </w:r>
    </w:p>
    <w:p w14:paraId="73C96EE3" w14:textId="77777777" w:rsidR="00EF7B46"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encourage</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each</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child</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express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themselves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and</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their</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opinions,</w:t>
      </w:r>
      <w:r w:rsidR="006276D7" w:rsidRPr="004C38ED">
        <w:rPr>
          <w:rFonts w:ascii="Arial" w:hAnsi="Arial" w:cs="Arial"/>
          <w:spacing w:val="-5"/>
          <w:w w:val="105"/>
          <w:sz w:val="24"/>
          <w:szCs w:val="24"/>
        </w:rPr>
        <w:t xml:space="preserve"> </w:t>
      </w:r>
      <w:r w:rsidR="00506028">
        <w:rPr>
          <w:rFonts w:ascii="Arial" w:hAnsi="Arial" w:cs="Arial"/>
          <w:w w:val="105"/>
          <w:sz w:val="24"/>
          <w:szCs w:val="24"/>
        </w:rPr>
        <w:t>enga</w:t>
      </w:r>
      <w:r w:rsidR="006276D7" w:rsidRPr="004C38ED">
        <w:rPr>
          <w:rFonts w:ascii="Arial" w:hAnsi="Arial" w:cs="Arial"/>
          <w:w w:val="105"/>
          <w:sz w:val="24"/>
          <w:szCs w:val="24"/>
        </w:rPr>
        <w:t>ging</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them</w:t>
      </w:r>
      <w:r w:rsidR="006276D7" w:rsidRPr="004C38ED">
        <w:rPr>
          <w:rFonts w:ascii="Arial" w:hAnsi="Arial" w:cs="Arial"/>
          <w:spacing w:val="-3"/>
          <w:w w:val="105"/>
          <w:sz w:val="24"/>
          <w:szCs w:val="24"/>
        </w:rPr>
        <w:t xml:space="preserve"> </w:t>
      </w:r>
      <w:r w:rsidR="006276D7" w:rsidRPr="004C38ED">
        <w:rPr>
          <w:rFonts w:ascii="Arial" w:hAnsi="Arial" w:cs="Arial"/>
          <w:w w:val="105"/>
          <w:sz w:val="24"/>
          <w:szCs w:val="24"/>
        </w:rPr>
        <w:t>in</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sustained conversations about things that interest</w:t>
      </w:r>
      <w:r w:rsidR="006276D7" w:rsidRPr="004C38ED">
        <w:rPr>
          <w:rFonts w:ascii="Arial" w:hAnsi="Arial" w:cs="Arial"/>
          <w:spacing w:val="-24"/>
          <w:w w:val="105"/>
          <w:sz w:val="24"/>
          <w:szCs w:val="24"/>
        </w:rPr>
        <w:t xml:space="preserve"> </w:t>
      </w:r>
      <w:r w:rsidR="006276D7" w:rsidRPr="004C38ED">
        <w:rPr>
          <w:rFonts w:ascii="Arial" w:hAnsi="Arial" w:cs="Arial"/>
          <w:w w:val="105"/>
          <w:sz w:val="24"/>
          <w:szCs w:val="24"/>
        </w:rPr>
        <w:t>them</w:t>
      </w:r>
      <w:r w:rsidRPr="004C38ED">
        <w:rPr>
          <w:rFonts w:ascii="Arial" w:hAnsi="Arial" w:cs="Arial"/>
          <w:w w:val="105"/>
          <w:sz w:val="24"/>
          <w:szCs w:val="24"/>
        </w:rPr>
        <w:t>;</w:t>
      </w:r>
    </w:p>
    <w:p w14:paraId="11AFEE02" w14:textId="77777777" w:rsidR="006276D7" w:rsidRPr="004C38ED" w:rsidRDefault="00EF7B46" w:rsidP="00506028">
      <w:pPr>
        <w:pStyle w:val="BodyText"/>
        <w:numPr>
          <w:ilvl w:val="0"/>
          <w:numId w:val="3"/>
        </w:numPr>
        <w:spacing w:after="100" w:afterAutospacing="1" w:line="252" w:lineRule="auto"/>
        <w:ind w:right="-142"/>
        <w:rPr>
          <w:rFonts w:ascii="Arial" w:hAnsi="Arial" w:cs="Arial"/>
          <w:w w:val="105"/>
          <w:sz w:val="24"/>
          <w:szCs w:val="24"/>
        </w:rPr>
      </w:pPr>
      <w:r w:rsidRPr="004C38ED">
        <w:rPr>
          <w:rFonts w:ascii="Arial" w:hAnsi="Arial" w:cs="Arial"/>
          <w:w w:val="105"/>
          <w:sz w:val="24"/>
          <w:szCs w:val="24"/>
        </w:rPr>
        <w:t>respond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each</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child’s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strengths,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abilities,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interests</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and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play,</w:t>
      </w:r>
      <w:r w:rsidR="006276D7" w:rsidRPr="004C38ED">
        <w:rPr>
          <w:rFonts w:ascii="Arial" w:hAnsi="Arial" w:cs="Arial"/>
          <w:spacing w:val="-6"/>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support</w:t>
      </w:r>
      <w:r w:rsidR="006276D7" w:rsidRPr="004C38ED">
        <w:rPr>
          <w:rFonts w:ascii="Arial" w:hAnsi="Arial" w:cs="Arial"/>
          <w:spacing w:val="-6"/>
          <w:w w:val="105"/>
          <w:sz w:val="24"/>
          <w:szCs w:val="24"/>
        </w:rPr>
        <w:t xml:space="preserve"> </w:t>
      </w:r>
      <w:r w:rsidR="006276D7" w:rsidRPr="004C38ED">
        <w:rPr>
          <w:rFonts w:ascii="Arial" w:hAnsi="Arial" w:cs="Arial"/>
          <w:w w:val="105"/>
          <w:sz w:val="24"/>
          <w:szCs w:val="24"/>
        </w:rPr>
        <w:t>curriculum</w:t>
      </w:r>
      <w:r w:rsidR="006276D7" w:rsidRPr="004C38ED">
        <w:rPr>
          <w:rFonts w:ascii="Arial" w:hAnsi="Arial" w:cs="Arial"/>
          <w:spacing w:val="-3"/>
          <w:w w:val="105"/>
          <w:sz w:val="24"/>
          <w:szCs w:val="24"/>
        </w:rPr>
        <w:t xml:space="preserve"> </w:t>
      </w:r>
      <w:r w:rsidR="006276D7" w:rsidRPr="004C38ED">
        <w:rPr>
          <w:rFonts w:ascii="Arial" w:hAnsi="Arial" w:cs="Arial"/>
          <w:w w:val="105"/>
          <w:sz w:val="24"/>
          <w:szCs w:val="24"/>
        </w:rPr>
        <w:t>decision making</w:t>
      </w:r>
      <w:r w:rsidRPr="004C38ED">
        <w:rPr>
          <w:rFonts w:ascii="Arial" w:hAnsi="Arial" w:cs="Arial"/>
          <w:w w:val="105"/>
          <w:sz w:val="24"/>
          <w:szCs w:val="24"/>
        </w:rPr>
        <w:t>.</w:t>
      </w:r>
    </w:p>
    <w:p w14:paraId="254A79CD" w14:textId="77777777" w:rsidR="006276D7" w:rsidRPr="004C38ED" w:rsidRDefault="006276D7" w:rsidP="00506028">
      <w:pPr>
        <w:pStyle w:val="Heading1"/>
        <w:spacing w:before="0" w:after="100" w:afterAutospacing="1"/>
        <w:ind w:right="-142"/>
        <w:rPr>
          <w:rFonts w:ascii="Arial" w:hAnsi="Arial" w:cs="Arial"/>
          <w:sz w:val="24"/>
          <w:szCs w:val="24"/>
        </w:rPr>
      </w:pPr>
      <w:r w:rsidRPr="004C38ED">
        <w:rPr>
          <w:rFonts w:ascii="Arial" w:hAnsi="Arial" w:cs="Arial"/>
          <w:w w:val="105"/>
          <w:sz w:val="24"/>
          <w:szCs w:val="24"/>
        </w:rPr>
        <w:t>Preschool programs and routines will:</w:t>
      </w:r>
    </w:p>
    <w:p w14:paraId="352F745B" w14:textId="77777777" w:rsidR="006276D7" w:rsidRPr="004C38ED" w:rsidRDefault="00EF7B46" w:rsidP="00506028">
      <w:pPr>
        <w:pStyle w:val="ListParagraph"/>
        <w:widowControl w:val="0"/>
        <w:numPr>
          <w:ilvl w:val="0"/>
          <w:numId w:val="2"/>
        </w:numPr>
        <w:tabs>
          <w:tab w:val="left" w:pos="1077"/>
        </w:tabs>
        <w:spacing w:after="100" w:afterAutospacing="1" w:line="240" w:lineRule="auto"/>
        <w:ind w:right="-142" w:hanging="357"/>
        <w:contextualSpacing w:val="0"/>
        <w:rPr>
          <w:rFonts w:ascii="Arial" w:hAnsi="Arial" w:cs="Arial"/>
          <w:sz w:val="24"/>
          <w:szCs w:val="24"/>
        </w:rPr>
      </w:pPr>
      <w:r w:rsidRPr="004C38ED">
        <w:rPr>
          <w:rFonts w:ascii="Arial" w:hAnsi="Arial" w:cs="Arial"/>
          <w:w w:val="105"/>
          <w:sz w:val="24"/>
          <w:szCs w:val="24"/>
        </w:rPr>
        <w:t>p</w:t>
      </w:r>
      <w:r w:rsidR="006276D7" w:rsidRPr="004C38ED">
        <w:rPr>
          <w:rFonts w:ascii="Arial" w:hAnsi="Arial" w:cs="Arial"/>
          <w:w w:val="105"/>
          <w:sz w:val="24"/>
          <w:szCs w:val="24"/>
        </w:rPr>
        <w:t>rovide regular opportunities for children to engage in meaningful play</w:t>
      </w:r>
      <w:r w:rsidR="006276D7" w:rsidRPr="004C38ED">
        <w:rPr>
          <w:rFonts w:ascii="Arial" w:hAnsi="Arial" w:cs="Arial"/>
          <w:spacing w:val="-42"/>
          <w:w w:val="105"/>
          <w:sz w:val="24"/>
          <w:szCs w:val="24"/>
        </w:rPr>
        <w:t xml:space="preserve"> </w:t>
      </w:r>
      <w:r w:rsidR="006276D7" w:rsidRPr="004C38ED">
        <w:rPr>
          <w:rFonts w:ascii="Arial" w:hAnsi="Arial" w:cs="Arial"/>
          <w:w w:val="105"/>
          <w:sz w:val="24"/>
          <w:szCs w:val="24"/>
        </w:rPr>
        <w:t>experiences</w:t>
      </w:r>
      <w:r w:rsidRPr="004C38ED">
        <w:rPr>
          <w:rFonts w:ascii="Arial" w:hAnsi="Arial" w:cs="Arial"/>
          <w:w w:val="105"/>
          <w:sz w:val="24"/>
          <w:szCs w:val="24"/>
        </w:rPr>
        <w:t>;</w:t>
      </w:r>
    </w:p>
    <w:p w14:paraId="788F9A73" w14:textId="77777777" w:rsidR="006276D7" w:rsidRPr="004C38ED" w:rsidRDefault="00EF7B46" w:rsidP="00506028">
      <w:pPr>
        <w:pStyle w:val="ListParagraph"/>
        <w:widowControl w:val="0"/>
        <w:numPr>
          <w:ilvl w:val="0"/>
          <w:numId w:val="2"/>
        </w:numPr>
        <w:tabs>
          <w:tab w:val="left" w:pos="1077"/>
        </w:tabs>
        <w:spacing w:after="100" w:afterAutospacing="1" w:line="240" w:lineRule="auto"/>
        <w:ind w:right="-142" w:hanging="357"/>
        <w:contextualSpacing w:val="0"/>
        <w:rPr>
          <w:rFonts w:ascii="Arial" w:hAnsi="Arial" w:cs="Arial"/>
          <w:sz w:val="24"/>
          <w:szCs w:val="24"/>
        </w:rPr>
      </w:pPr>
      <w:r w:rsidRPr="004C38ED">
        <w:rPr>
          <w:rFonts w:ascii="Arial" w:hAnsi="Arial" w:cs="Arial"/>
          <w:w w:val="105"/>
          <w:sz w:val="24"/>
          <w:szCs w:val="24"/>
        </w:rPr>
        <w:t>p</w:t>
      </w:r>
      <w:r w:rsidR="006276D7" w:rsidRPr="004C38ED">
        <w:rPr>
          <w:rFonts w:ascii="Arial" w:hAnsi="Arial" w:cs="Arial"/>
          <w:w w:val="105"/>
          <w:sz w:val="24"/>
          <w:szCs w:val="24"/>
        </w:rPr>
        <w:t>rovide</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guidance</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for</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every</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child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manage</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their</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own</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behaviour</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and</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to</w:t>
      </w:r>
      <w:r w:rsidR="006276D7" w:rsidRPr="004C38ED">
        <w:rPr>
          <w:rFonts w:ascii="Arial" w:hAnsi="Arial" w:cs="Arial"/>
          <w:spacing w:val="-4"/>
          <w:w w:val="105"/>
          <w:sz w:val="24"/>
          <w:szCs w:val="24"/>
        </w:rPr>
        <w:t xml:space="preserve"> </w:t>
      </w:r>
      <w:r w:rsidR="006276D7" w:rsidRPr="004C38ED">
        <w:rPr>
          <w:rFonts w:ascii="Arial" w:hAnsi="Arial" w:cs="Arial"/>
          <w:w w:val="105"/>
          <w:sz w:val="24"/>
          <w:szCs w:val="24"/>
        </w:rPr>
        <w:t>respect</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individual</w:t>
      </w:r>
      <w:r w:rsidR="006276D7" w:rsidRPr="004C38ED">
        <w:rPr>
          <w:rFonts w:ascii="Arial" w:hAnsi="Arial" w:cs="Arial"/>
          <w:spacing w:val="-5"/>
          <w:w w:val="105"/>
          <w:sz w:val="24"/>
          <w:szCs w:val="24"/>
        </w:rPr>
        <w:t xml:space="preserve"> </w:t>
      </w:r>
      <w:r w:rsidR="006276D7" w:rsidRPr="004C38ED">
        <w:rPr>
          <w:rFonts w:ascii="Arial" w:hAnsi="Arial" w:cs="Arial"/>
          <w:w w:val="105"/>
          <w:sz w:val="24"/>
          <w:szCs w:val="24"/>
        </w:rPr>
        <w:t>differences</w:t>
      </w:r>
      <w:r w:rsidRPr="004C38ED">
        <w:rPr>
          <w:rFonts w:ascii="Arial" w:hAnsi="Arial" w:cs="Arial"/>
          <w:w w:val="105"/>
          <w:sz w:val="24"/>
          <w:szCs w:val="24"/>
        </w:rPr>
        <w:t>;</w:t>
      </w:r>
    </w:p>
    <w:p w14:paraId="38253459" w14:textId="77777777" w:rsidR="006276D7" w:rsidRPr="004C38ED" w:rsidRDefault="00EF7B46" w:rsidP="00506028">
      <w:pPr>
        <w:pStyle w:val="ListParagraph"/>
        <w:widowControl w:val="0"/>
        <w:numPr>
          <w:ilvl w:val="0"/>
          <w:numId w:val="2"/>
        </w:numPr>
        <w:tabs>
          <w:tab w:val="left" w:pos="1077"/>
        </w:tabs>
        <w:spacing w:after="100" w:afterAutospacing="1" w:line="240" w:lineRule="auto"/>
        <w:ind w:right="-142" w:hanging="357"/>
        <w:contextualSpacing w:val="0"/>
        <w:rPr>
          <w:rFonts w:ascii="Arial" w:hAnsi="Arial" w:cs="Arial"/>
          <w:sz w:val="24"/>
          <w:szCs w:val="24"/>
        </w:rPr>
      </w:pPr>
      <w:r w:rsidRPr="004C38ED">
        <w:rPr>
          <w:rFonts w:ascii="Arial" w:hAnsi="Arial" w:cs="Arial"/>
          <w:w w:val="105"/>
          <w:sz w:val="24"/>
          <w:szCs w:val="24"/>
        </w:rPr>
        <w:t>h</w:t>
      </w:r>
      <w:r w:rsidR="006276D7" w:rsidRPr="004C38ED">
        <w:rPr>
          <w:rFonts w:ascii="Arial" w:hAnsi="Arial" w:cs="Arial"/>
          <w:w w:val="105"/>
          <w:sz w:val="24"/>
          <w:szCs w:val="24"/>
        </w:rPr>
        <w:t>ave regard for each family’s cultural</w:t>
      </w:r>
      <w:r w:rsidR="006276D7" w:rsidRPr="004C38ED">
        <w:rPr>
          <w:rFonts w:ascii="Arial" w:hAnsi="Arial" w:cs="Arial"/>
          <w:spacing w:val="-24"/>
          <w:w w:val="105"/>
          <w:sz w:val="24"/>
          <w:szCs w:val="24"/>
        </w:rPr>
        <w:t xml:space="preserve"> </w:t>
      </w:r>
      <w:r w:rsidR="006276D7" w:rsidRPr="004C38ED">
        <w:rPr>
          <w:rFonts w:ascii="Arial" w:hAnsi="Arial" w:cs="Arial"/>
          <w:w w:val="105"/>
          <w:sz w:val="24"/>
          <w:szCs w:val="24"/>
        </w:rPr>
        <w:t>values</w:t>
      </w:r>
      <w:r w:rsidRPr="004C38ED">
        <w:rPr>
          <w:rFonts w:ascii="Arial" w:hAnsi="Arial" w:cs="Arial"/>
          <w:w w:val="105"/>
          <w:sz w:val="24"/>
          <w:szCs w:val="24"/>
        </w:rPr>
        <w:t>;</w:t>
      </w:r>
    </w:p>
    <w:p w14:paraId="06561CDE" w14:textId="77777777" w:rsidR="00506028" w:rsidRPr="00506028" w:rsidRDefault="00EF7B46" w:rsidP="00506028">
      <w:pPr>
        <w:pStyle w:val="ListParagraph"/>
        <w:widowControl w:val="0"/>
        <w:numPr>
          <w:ilvl w:val="0"/>
          <w:numId w:val="2"/>
        </w:numPr>
        <w:tabs>
          <w:tab w:val="left" w:pos="1077"/>
        </w:tabs>
        <w:spacing w:after="100" w:afterAutospacing="1" w:line="240" w:lineRule="auto"/>
        <w:ind w:right="-142" w:hanging="357"/>
        <w:contextualSpacing w:val="0"/>
        <w:rPr>
          <w:rFonts w:ascii="Arial" w:hAnsi="Arial" w:cs="Arial"/>
          <w:sz w:val="24"/>
          <w:szCs w:val="24"/>
        </w:rPr>
      </w:pPr>
      <w:r w:rsidRPr="004C38ED">
        <w:rPr>
          <w:rFonts w:ascii="Arial" w:hAnsi="Arial" w:cs="Arial"/>
          <w:sz w:val="24"/>
          <w:szCs w:val="24"/>
        </w:rPr>
        <w:t>encourage children to become self-reliant and develop self-esteem</w:t>
      </w:r>
      <w:r w:rsidR="001929A5" w:rsidRPr="004C38ED">
        <w:rPr>
          <w:rFonts w:ascii="Arial" w:hAnsi="Arial" w:cs="Arial"/>
          <w:sz w:val="24"/>
          <w:szCs w:val="24"/>
        </w:rPr>
        <w:t xml:space="preserve"> and independence;</w:t>
      </w:r>
    </w:p>
    <w:p w14:paraId="309E1EA8" w14:textId="77777777" w:rsidR="00506028" w:rsidRPr="00506028" w:rsidRDefault="001929A5" w:rsidP="00506028">
      <w:pPr>
        <w:pStyle w:val="Body1"/>
        <w:numPr>
          <w:ilvl w:val="0"/>
          <w:numId w:val="2"/>
        </w:numPr>
        <w:spacing w:after="100" w:afterAutospacing="1"/>
        <w:ind w:right="-142"/>
        <w:rPr>
          <w:rFonts w:ascii="Arial" w:hAnsi="Arial" w:cs="Arial"/>
          <w:szCs w:val="24"/>
        </w:rPr>
      </w:pPr>
      <w:r w:rsidRPr="004C38ED">
        <w:rPr>
          <w:rFonts w:ascii="Arial" w:hAnsi="Arial" w:cs="Arial"/>
          <w:szCs w:val="24"/>
        </w:rPr>
        <w:t>be inclusive encouraging all children to be g</w:t>
      </w:r>
      <w:r w:rsidR="00EF7B46" w:rsidRPr="004C38ED">
        <w:rPr>
          <w:rFonts w:ascii="Arial" w:hAnsi="Arial" w:cs="Arial"/>
          <w:szCs w:val="24"/>
        </w:rPr>
        <w:t>iven the same opportunities to contribute to the program through interest-</w:t>
      </w:r>
      <w:r w:rsidR="00506028">
        <w:rPr>
          <w:rFonts w:ascii="Arial" w:hAnsi="Arial" w:cs="Arial"/>
          <w:szCs w:val="24"/>
        </w:rPr>
        <w:t>based programming</w:t>
      </w:r>
    </w:p>
    <w:p w14:paraId="3D0ADABD" w14:textId="77777777" w:rsidR="001929A5" w:rsidRPr="004C38ED" w:rsidRDefault="001929A5" w:rsidP="00506028">
      <w:pPr>
        <w:pStyle w:val="Body1"/>
        <w:numPr>
          <w:ilvl w:val="0"/>
          <w:numId w:val="2"/>
        </w:numPr>
        <w:spacing w:after="100" w:afterAutospacing="1"/>
        <w:ind w:right="-142"/>
        <w:rPr>
          <w:rFonts w:ascii="Arial" w:hAnsi="Arial" w:cs="Arial"/>
          <w:szCs w:val="24"/>
        </w:rPr>
      </w:pPr>
      <w:r w:rsidRPr="004C38ED">
        <w:rPr>
          <w:rFonts w:ascii="Arial" w:hAnsi="Arial" w:cs="Arial"/>
          <w:szCs w:val="24"/>
        </w:rPr>
        <w:t xml:space="preserve">ensure that values of the family are to be respected; </w:t>
      </w:r>
    </w:p>
    <w:p w14:paraId="647657FB" w14:textId="77777777" w:rsidR="001929A5" w:rsidRPr="004C38ED" w:rsidRDefault="004C38ED" w:rsidP="00506028">
      <w:pPr>
        <w:pStyle w:val="Body1"/>
        <w:numPr>
          <w:ilvl w:val="0"/>
          <w:numId w:val="2"/>
        </w:numPr>
        <w:spacing w:after="100" w:afterAutospacing="1"/>
        <w:ind w:right="-142"/>
        <w:rPr>
          <w:rFonts w:ascii="Arial" w:hAnsi="Arial" w:cs="Arial"/>
          <w:szCs w:val="24"/>
        </w:rPr>
      </w:pPr>
      <w:r w:rsidRPr="004C38ED">
        <w:rPr>
          <w:rFonts w:ascii="Arial" w:hAnsi="Arial" w:cs="Arial"/>
          <w:szCs w:val="24"/>
        </w:rPr>
        <w:t xml:space="preserve">incorporate </w:t>
      </w:r>
      <w:r w:rsidR="001929A5" w:rsidRPr="004C38ED">
        <w:rPr>
          <w:rFonts w:ascii="Arial" w:hAnsi="Arial" w:cs="Arial"/>
          <w:szCs w:val="24"/>
        </w:rPr>
        <w:t>f</w:t>
      </w:r>
      <w:r w:rsidRPr="004C38ED">
        <w:rPr>
          <w:rFonts w:ascii="Arial" w:hAnsi="Arial" w:cs="Arial"/>
          <w:szCs w:val="24"/>
        </w:rPr>
        <w:t>amily input</w:t>
      </w:r>
      <w:r w:rsidR="001929A5" w:rsidRPr="004C38ED">
        <w:rPr>
          <w:rFonts w:ascii="Arial" w:hAnsi="Arial" w:cs="Arial"/>
          <w:szCs w:val="24"/>
        </w:rPr>
        <w:t xml:space="preserve"> especially when </w:t>
      </w:r>
      <w:r w:rsidRPr="004C38ED">
        <w:rPr>
          <w:rFonts w:ascii="Arial" w:hAnsi="Arial" w:cs="Arial"/>
          <w:szCs w:val="24"/>
        </w:rPr>
        <w:t>planning experiences</w:t>
      </w:r>
      <w:r w:rsidR="001929A5" w:rsidRPr="004C38ED">
        <w:rPr>
          <w:rFonts w:ascii="Arial" w:hAnsi="Arial" w:cs="Arial"/>
          <w:szCs w:val="24"/>
        </w:rPr>
        <w:t xml:space="preserve"> around celebrations, religion, food etc.</w:t>
      </w:r>
    </w:p>
    <w:p w14:paraId="0AE1D277" w14:textId="77777777" w:rsidR="001929A5" w:rsidRPr="004C38ED" w:rsidRDefault="001929A5" w:rsidP="00506028">
      <w:pPr>
        <w:pStyle w:val="Heading1"/>
        <w:spacing w:before="0" w:after="100" w:afterAutospacing="1"/>
        <w:ind w:right="-142"/>
        <w:rPr>
          <w:rFonts w:ascii="Arial" w:hAnsi="Arial" w:cs="Arial"/>
          <w:w w:val="105"/>
          <w:sz w:val="24"/>
          <w:szCs w:val="24"/>
        </w:rPr>
      </w:pPr>
      <w:r w:rsidRPr="004C38ED">
        <w:rPr>
          <w:rFonts w:ascii="Arial" w:hAnsi="Arial" w:cs="Arial"/>
          <w:w w:val="105"/>
          <w:sz w:val="24"/>
          <w:szCs w:val="24"/>
        </w:rPr>
        <w:t>Behaviour Management:</w:t>
      </w:r>
    </w:p>
    <w:p w14:paraId="1453C419" w14:textId="744F86E4"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The Preschool Teacher is re</w:t>
      </w:r>
      <w:r w:rsidR="00AE5CAB">
        <w:rPr>
          <w:rFonts w:ascii="Arial" w:hAnsi="Arial" w:cs="Arial"/>
          <w:szCs w:val="24"/>
        </w:rPr>
        <w:t xml:space="preserve">sponsible for implementing weekly </w:t>
      </w:r>
      <w:r w:rsidRPr="004C38ED">
        <w:rPr>
          <w:rFonts w:ascii="Arial" w:hAnsi="Arial" w:cs="Arial"/>
          <w:szCs w:val="24"/>
        </w:rPr>
        <w:t>intentional experiences to build up children’s understanding of social and emotional concepts.</w:t>
      </w:r>
    </w:p>
    <w:p w14:paraId="6C96B4A4"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 xml:space="preserve">Children will be made aware of and have the opportunity to practice routines from the beginning of the year, through discussions and positive educator role modelling. </w:t>
      </w:r>
    </w:p>
    <w:p w14:paraId="6C9CF54E"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Appropriate behaviour management strategies should be carried out in a positive manner. Interactions that include physical, verbal or emotional punishments resulting in the child feeling threatened, humiliated or frightened will not be tolerated.</w:t>
      </w:r>
    </w:p>
    <w:p w14:paraId="5C7BA9BF" w14:textId="77777777" w:rsidR="001929A5"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Children who display regular inappropriate behaviours will be redirected from an experience and spoken to in a positive manner by an educator. Children will be engaged in short discussions about feelings, and alternative behaviours before having an educator role-model more appropriate behaviours.</w:t>
      </w:r>
    </w:p>
    <w:p w14:paraId="0F2BDA55" w14:textId="5C81F7F8" w:rsidR="001929A5" w:rsidRPr="00AE5CAB" w:rsidRDefault="00CC214E" w:rsidP="00506028">
      <w:pPr>
        <w:pStyle w:val="Body1"/>
        <w:numPr>
          <w:ilvl w:val="0"/>
          <w:numId w:val="5"/>
        </w:numPr>
        <w:spacing w:after="100" w:afterAutospacing="1"/>
        <w:ind w:right="-142"/>
        <w:rPr>
          <w:rFonts w:ascii="Arial" w:hAnsi="Arial" w:cs="Arial"/>
          <w:szCs w:val="24"/>
        </w:rPr>
      </w:pPr>
      <w:r>
        <w:rPr>
          <w:rFonts w:ascii="Arial" w:hAnsi="Arial" w:cs="Arial"/>
          <w:szCs w:val="24"/>
        </w:rPr>
        <w:t>Violence towards another child will result in reflective time.</w:t>
      </w:r>
    </w:p>
    <w:p w14:paraId="2063AF78"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Strategies to deal with aggressive or unwanted behaviours from others will be explicitly taught to all children during group times, to ensure children feel confident and have better control of their emotions and reactions.</w:t>
      </w:r>
    </w:p>
    <w:p w14:paraId="2B4F581A"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Children should only perform tasks that are appropriate to their cultural values, age and stage of intellectual and physical development.</w:t>
      </w:r>
    </w:p>
    <w:p w14:paraId="252252DD"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lastRenderedPageBreak/>
        <w:t>If a child has to be removed from a situation, either to prevent injury to another child, or because they have injured another child, they must not be left alone. An educator should sit with the child to reflect on the situation or behaviour.</w:t>
      </w:r>
    </w:p>
    <w:p w14:paraId="30D1B191"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If a child displays violent or disruptive behaviour, a risk management and/or behaviour management plan should be developed in consultation with family and colleagues, to provide required support to this child.</w:t>
      </w:r>
    </w:p>
    <w:p w14:paraId="7795D3E0" w14:textId="77777777" w:rsidR="001929A5" w:rsidRPr="00506028" w:rsidRDefault="001929A5" w:rsidP="00506028">
      <w:pPr>
        <w:pStyle w:val="Body1"/>
        <w:numPr>
          <w:ilvl w:val="0"/>
          <w:numId w:val="5"/>
        </w:numPr>
        <w:spacing w:after="100" w:afterAutospacing="1"/>
        <w:ind w:right="-142"/>
        <w:rPr>
          <w:rFonts w:ascii="Arial" w:hAnsi="Arial" w:cs="Arial"/>
          <w:szCs w:val="24"/>
        </w:rPr>
      </w:pPr>
      <w:r w:rsidRPr="004C38ED">
        <w:rPr>
          <w:rFonts w:ascii="Arial" w:hAnsi="Arial" w:cs="Arial"/>
          <w:szCs w:val="24"/>
        </w:rPr>
        <w:t>All children are to be positively supported in all learning experiences.</w:t>
      </w:r>
    </w:p>
    <w:p w14:paraId="516DC96A" w14:textId="35487848" w:rsidR="001929A5" w:rsidRPr="001929A5" w:rsidRDefault="001929A5" w:rsidP="00BF1F76">
      <w:pPr>
        <w:pStyle w:val="Body1"/>
        <w:numPr>
          <w:ilvl w:val="0"/>
          <w:numId w:val="5"/>
        </w:numPr>
        <w:spacing w:after="100" w:afterAutospacing="1"/>
        <w:ind w:right="-142"/>
      </w:pPr>
      <w:r w:rsidRPr="004C38ED">
        <w:rPr>
          <w:rFonts w:ascii="Arial" w:hAnsi="Arial" w:cs="Arial"/>
          <w:szCs w:val="24"/>
        </w:rPr>
        <w:t>Children will have access to quiet times, areas</w:t>
      </w:r>
      <w:r w:rsidR="00BF1F76">
        <w:rPr>
          <w:rFonts w:ascii="Arial" w:hAnsi="Arial" w:cs="Arial"/>
          <w:szCs w:val="24"/>
        </w:rPr>
        <w:t xml:space="preserve"> and activities during the day, no </w:t>
      </w:r>
      <w:bookmarkStart w:id="0" w:name="_GoBack"/>
      <w:bookmarkEnd w:id="0"/>
      <w:r w:rsidR="00BF1F76">
        <w:rPr>
          <w:rFonts w:ascii="Arial" w:hAnsi="Arial" w:cs="Arial"/>
          <w:szCs w:val="24"/>
        </w:rPr>
        <w:t>child is forced to sleep.</w:t>
      </w:r>
      <w:r w:rsidR="00BF1F76" w:rsidRPr="001929A5">
        <w:t xml:space="preserve"> </w:t>
      </w:r>
    </w:p>
    <w:p w14:paraId="7BD4BE45" w14:textId="77777777" w:rsidR="001929A5" w:rsidRPr="001929A5" w:rsidRDefault="001929A5" w:rsidP="00C23E43">
      <w:pPr>
        <w:widowControl w:val="0"/>
        <w:tabs>
          <w:tab w:val="left" w:pos="1077"/>
        </w:tabs>
        <w:spacing w:before="126" w:after="0" w:line="240" w:lineRule="auto"/>
        <w:ind w:left="-3" w:right="-143"/>
        <w:rPr>
          <w:rFonts w:ascii="Arial" w:hAnsi="Arial" w:cs="Arial"/>
          <w:sz w:val="24"/>
          <w:szCs w:val="24"/>
        </w:rPr>
      </w:pPr>
    </w:p>
    <w:p w14:paraId="2B946A4F" w14:textId="77777777" w:rsidR="00EF7B46" w:rsidRPr="00EF7B46" w:rsidRDefault="00EF7B46" w:rsidP="00C23E43">
      <w:pPr>
        <w:widowControl w:val="0"/>
        <w:tabs>
          <w:tab w:val="left" w:pos="1077"/>
        </w:tabs>
        <w:spacing w:before="126" w:after="0" w:line="240" w:lineRule="auto"/>
        <w:ind w:right="-143"/>
        <w:rPr>
          <w:rFonts w:ascii="Arial" w:hAnsi="Arial" w:cs="Arial"/>
          <w:sz w:val="24"/>
          <w:szCs w:val="24"/>
        </w:rPr>
      </w:pPr>
      <w:r>
        <w:rPr>
          <w:rFonts w:ascii="Arial" w:hAnsi="Arial" w:cs="Arial"/>
          <w:sz w:val="24"/>
          <w:szCs w:val="24"/>
        </w:rPr>
        <w:br/>
      </w:r>
    </w:p>
    <w:p w14:paraId="77BF1B4F" w14:textId="77777777" w:rsidR="006276D7" w:rsidRDefault="006276D7" w:rsidP="00C23E43">
      <w:pPr>
        <w:pStyle w:val="BodyText"/>
        <w:spacing w:before="1"/>
        <w:ind w:right="-143"/>
        <w:rPr>
          <w:sz w:val="23"/>
        </w:rPr>
      </w:pPr>
    </w:p>
    <w:p w14:paraId="798791E4" w14:textId="77777777" w:rsidR="008C0092" w:rsidRDefault="008C0092" w:rsidP="006276D7">
      <w:pPr>
        <w:widowControl w:val="0"/>
        <w:spacing w:before="78" w:after="0" w:line="252" w:lineRule="auto"/>
        <w:ind w:left="720" w:right="510"/>
        <w:rPr>
          <w:sz w:val="21"/>
          <w:szCs w:val="21"/>
        </w:rPr>
      </w:pPr>
    </w:p>
    <w:p w14:paraId="60F4E31E" w14:textId="77777777" w:rsidR="008C0092" w:rsidRDefault="008C0092">
      <w:pPr>
        <w:widowControl w:val="0"/>
        <w:spacing w:after="0" w:line="240" w:lineRule="auto"/>
      </w:pPr>
    </w:p>
    <w:p w14:paraId="2DB9E984" w14:textId="77777777" w:rsidR="008C0092" w:rsidRDefault="008C0092">
      <w:pPr>
        <w:spacing w:before="240"/>
        <w:rPr>
          <w:rFonts w:ascii="Arial" w:eastAsia="Arial" w:hAnsi="Arial" w:cs="Arial"/>
          <w:b/>
          <w:sz w:val="24"/>
          <w:szCs w:val="24"/>
        </w:rPr>
      </w:pPr>
    </w:p>
    <w:p w14:paraId="50402AD8" w14:textId="77777777" w:rsidR="008C0092" w:rsidRDefault="008C0092">
      <w:pPr>
        <w:spacing w:before="240"/>
        <w:ind w:left="720"/>
        <w:rPr>
          <w:rFonts w:ascii="Cambria" w:eastAsia="Cambria" w:hAnsi="Cambria" w:cs="Cambria"/>
          <w:sz w:val="24"/>
          <w:szCs w:val="24"/>
        </w:rPr>
      </w:pPr>
    </w:p>
    <w:sectPr w:rsidR="008C0092" w:rsidSect="00C23E43">
      <w:headerReference w:type="even" r:id="rId22"/>
      <w:headerReference w:type="default" r:id="rId23"/>
      <w:footerReference w:type="even" r:id="rId24"/>
      <w:footerReference w:type="default" r:id="rId25"/>
      <w:headerReference w:type="first" r:id="rId26"/>
      <w:footerReference w:type="first" r:id="rId27"/>
      <w:pgSz w:w="11906" w:h="16838"/>
      <w:pgMar w:top="1026" w:right="1134" w:bottom="1418"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FDBAC" w14:textId="77777777" w:rsidR="0054428D" w:rsidRDefault="0054428D">
      <w:pPr>
        <w:spacing w:after="0" w:line="240" w:lineRule="auto"/>
      </w:pPr>
      <w:r>
        <w:separator/>
      </w:r>
    </w:p>
  </w:endnote>
  <w:endnote w:type="continuationSeparator" w:id="0">
    <w:p w14:paraId="337FB21C" w14:textId="77777777" w:rsidR="0054428D" w:rsidRDefault="0054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halkboard">
    <w:altName w:val="Calibri"/>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BECD" w14:textId="77777777" w:rsidR="00AE5CAB" w:rsidRDefault="00AE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F7A1D" w14:textId="77777777" w:rsidR="008C0092" w:rsidRDefault="0020743C">
    <w:pPr>
      <w:tabs>
        <w:tab w:val="center" w:pos="4513"/>
        <w:tab w:val="right" w:pos="9026"/>
      </w:tabs>
      <w:spacing w:after="0" w:line="240" w:lineRule="auto"/>
      <w:rPr>
        <w:sz w:val="20"/>
        <w:szCs w:val="20"/>
      </w:rPr>
    </w:pPr>
    <w:r>
      <w:rPr>
        <w:sz w:val="20"/>
        <w:szCs w:val="20"/>
      </w:rPr>
      <w:t>NSW Department of Educati</w:t>
    </w:r>
    <w:r w:rsidR="00C23E43">
      <w:rPr>
        <w:sz w:val="20"/>
        <w:szCs w:val="20"/>
      </w:rPr>
      <w:t>on.</w:t>
    </w:r>
  </w:p>
  <w:p w14:paraId="755C60EE" w14:textId="77777777" w:rsidR="008C0092" w:rsidRDefault="008C0092">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64FC2" w14:textId="77777777" w:rsidR="00AE5CAB" w:rsidRDefault="00AE5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1A53" w14:textId="77777777" w:rsidR="0054428D" w:rsidRDefault="0054428D">
      <w:pPr>
        <w:spacing w:after="0" w:line="240" w:lineRule="auto"/>
      </w:pPr>
      <w:r>
        <w:separator/>
      </w:r>
    </w:p>
  </w:footnote>
  <w:footnote w:type="continuationSeparator" w:id="0">
    <w:p w14:paraId="51158FB5" w14:textId="77777777" w:rsidR="0054428D" w:rsidRDefault="00544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D217F" w14:textId="77777777" w:rsidR="00AE5CAB" w:rsidRDefault="00AE5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EC931" w14:textId="77777777" w:rsidR="00AE5CAB" w:rsidRDefault="00AE5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B19E" w14:textId="77777777" w:rsidR="00AE5CAB" w:rsidRDefault="00AE5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7A4"/>
    <w:multiLevelType w:val="hybridMultilevel"/>
    <w:tmpl w:val="5EF0A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DA48B0"/>
    <w:multiLevelType w:val="multilevel"/>
    <w:tmpl w:val="A9C2F254"/>
    <w:lvl w:ilvl="0">
      <w:start w:val="1"/>
      <w:numFmt w:val="bullet"/>
      <w:lvlText w:val="●"/>
      <w:lvlJc w:val="left"/>
      <w:pPr>
        <w:ind w:left="1077" w:firstLine="717"/>
      </w:pPr>
      <w:rPr>
        <w:rFonts w:ascii="Arial" w:eastAsia="Arial" w:hAnsi="Arial" w:cs="Arial"/>
        <w:sz w:val="21"/>
        <w:szCs w:val="21"/>
      </w:rPr>
    </w:lvl>
    <w:lvl w:ilvl="1">
      <w:start w:val="1"/>
      <w:numFmt w:val="bullet"/>
      <w:lvlText w:val="•"/>
      <w:lvlJc w:val="left"/>
      <w:pPr>
        <w:ind w:left="2140" w:firstLine="1780"/>
      </w:pPr>
      <w:rPr>
        <w:rFonts w:ascii="Arial" w:eastAsia="Arial" w:hAnsi="Arial" w:cs="Arial"/>
      </w:rPr>
    </w:lvl>
    <w:lvl w:ilvl="2">
      <w:start w:val="1"/>
      <w:numFmt w:val="bullet"/>
      <w:lvlText w:val="•"/>
      <w:lvlJc w:val="left"/>
      <w:pPr>
        <w:ind w:left="3201" w:firstLine="2841"/>
      </w:pPr>
      <w:rPr>
        <w:rFonts w:ascii="Arial" w:eastAsia="Arial" w:hAnsi="Arial" w:cs="Arial"/>
      </w:rPr>
    </w:lvl>
    <w:lvl w:ilvl="3">
      <w:start w:val="1"/>
      <w:numFmt w:val="bullet"/>
      <w:lvlText w:val="•"/>
      <w:lvlJc w:val="left"/>
      <w:pPr>
        <w:ind w:left="4261" w:firstLine="3901"/>
      </w:pPr>
      <w:rPr>
        <w:rFonts w:ascii="Arial" w:eastAsia="Arial" w:hAnsi="Arial" w:cs="Arial"/>
      </w:rPr>
    </w:lvl>
    <w:lvl w:ilvl="4">
      <w:start w:val="1"/>
      <w:numFmt w:val="bullet"/>
      <w:lvlText w:val="•"/>
      <w:lvlJc w:val="left"/>
      <w:pPr>
        <w:ind w:left="5322" w:firstLine="4962"/>
      </w:pPr>
      <w:rPr>
        <w:rFonts w:ascii="Arial" w:eastAsia="Arial" w:hAnsi="Arial" w:cs="Arial"/>
      </w:rPr>
    </w:lvl>
    <w:lvl w:ilvl="5">
      <w:start w:val="1"/>
      <w:numFmt w:val="bullet"/>
      <w:lvlText w:val="•"/>
      <w:lvlJc w:val="left"/>
      <w:pPr>
        <w:ind w:left="6382" w:firstLine="6022"/>
      </w:pPr>
      <w:rPr>
        <w:rFonts w:ascii="Arial" w:eastAsia="Arial" w:hAnsi="Arial" w:cs="Arial"/>
      </w:rPr>
    </w:lvl>
    <w:lvl w:ilvl="6">
      <w:start w:val="1"/>
      <w:numFmt w:val="bullet"/>
      <w:lvlText w:val="•"/>
      <w:lvlJc w:val="left"/>
      <w:pPr>
        <w:ind w:left="7443" w:firstLine="7083"/>
      </w:pPr>
      <w:rPr>
        <w:rFonts w:ascii="Arial" w:eastAsia="Arial" w:hAnsi="Arial" w:cs="Arial"/>
      </w:rPr>
    </w:lvl>
    <w:lvl w:ilvl="7">
      <w:start w:val="1"/>
      <w:numFmt w:val="bullet"/>
      <w:lvlText w:val="•"/>
      <w:lvlJc w:val="left"/>
      <w:pPr>
        <w:ind w:left="8503" w:firstLine="8143"/>
      </w:pPr>
      <w:rPr>
        <w:rFonts w:ascii="Arial" w:eastAsia="Arial" w:hAnsi="Arial" w:cs="Arial"/>
      </w:rPr>
    </w:lvl>
    <w:lvl w:ilvl="8">
      <w:start w:val="1"/>
      <w:numFmt w:val="bullet"/>
      <w:lvlText w:val="•"/>
      <w:lvlJc w:val="left"/>
      <w:pPr>
        <w:ind w:left="9564" w:firstLine="9204"/>
      </w:pPr>
      <w:rPr>
        <w:rFonts w:ascii="Arial" w:eastAsia="Arial" w:hAnsi="Arial" w:cs="Arial"/>
      </w:rPr>
    </w:lvl>
  </w:abstractNum>
  <w:abstractNum w:abstractNumId="2" w15:restartNumberingAfterBreak="0">
    <w:nsid w:val="1FDB4A90"/>
    <w:multiLevelType w:val="hybridMultilevel"/>
    <w:tmpl w:val="6E508C7E"/>
    <w:lvl w:ilvl="0" w:tplc="2D50B3C4">
      <w:start w:val="1"/>
      <w:numFmt w:val="bullet"/>
      <w:lvlText w:val=""/>
      <w:lvlJc w:val="left"/>
      <w:pPr>
        <w:ind w:left="357" w:hanging="360"/>
      </w:pPr>
      <w:rPr>
        <w:rFonts w:ascii="Symbol" w:eastAsia="Symbol" w:hAnsi="Symbol" w:cs="Symbol" w:hint="default"/>
        <w:w w:val="102"/>
        <w:sz w:val="21"/>
        <w:szCs w:val="21"/>
      </w:rPr>
    </w:lvl>
    <w:lvl w:ilvl="1" w:tplc="024A2D38">
      <w:start w:val="1"/>
      <w:numFmt w:val="bullet"/>
      <w:lvlText w:val="•"/>
      <w:lvlJc w:val="left"/>
      <w:pPr>
        <w:ind w:left="1420" w:hanging="360"/>
      </w:pPr>
      <w:rPr>
        <w:rFonts w:hint="default"/>
      </w:rPr>
    </w:lvl>
    <w:lvl w:ilvl="2" w:tplc="18A4BB98">
      <w:start w:val="1"/>
      <w:numFmt w:val="bullet"/>
      <w:lvlText w:val="•"/>
      <w:lvlJc w:val="left"/>
      <w:pPr>
        <w:ind w:left="2481" w:hanging="360"/>
      </w:pPr>
      <w:rPr>
        <w:rFonts w:hint="default"/>
      </w:rPr>
    </w:lvl>
    <w:lvl w:ilvl="3" w:tplc="60A2BD44">
      <w:start w:val="1"/>
      <w:numFmt w:val="bullet"/>
      <w:lvlText w:val="•"/>
      <w:lvlJc w:val="left"/>
      <w:pPr>
        <w:ind w:left="3541" w:hanging="360"/>
      </w:pPr>
      <w:rPr>
        <w:rFonts w:hint="default"/>
      </w:rPr>
    </w:lvl>
    <w:lvl w:ilvl="4" w:tplc="70E465F8">
      <w:start w:val="1"/>
      <w:numFmt w:val="bullet"/>
      <w:lvlText w:val="•"/>
      <w:lvlJc w:val="left"/>
      <w:pPr>
        <w:ind w:left="4602" w:hanging="360"/>
      </w:pPr>
      <w:rPr>
        <w:rFonts w:hint="default"/>
      </w:rPr>
    </w:lvl>
    <w:lvl w:ilvl="5" w:tplc="67F6B450">
      <w:start w:val="1"/>
      <w:numFmt w:val="bullet"/>
      <w:lvlText w:val="•"/>
      <w:lvlJc w:val="left"/>
      <w:pPr>
        <w:ind w:left="5662" w:hanging="360"/>
      </w:pPr>
      <w:rPr>
        <w:rFonts w:hint="default"/>
      </w:rPr>
    </w:lvl>
    <w:lvl w:ilvl="6" w:tplc="13A4D742">
      <w:start w:val="1"/>
      <w:numFmt w:val="bullet"/>
      <w:lvlText w:val="•"/>
      <w:lvlJc w:val="left"/>
      <w:pPr>
        <w:ind w:left="6723" w:hanging="360"/>
      </w:pPr>
      <w:rPr>
        <w:rFonts w:hint="default"/>
      </w:rPr>
    </w:lvl>
    <w:lvl w:ilvl="7" w:tplc="9B9C4CAE">
      <w:start w:val="1"/>
      <w:numFmt w:val="bullet"/>
      <w:lvlText w:val="•"/>
      <w:lvlJc w:val="left"/>
      <w:pPr>
        <w:ind w:left="7783" w:hanging="360"/>
      </w:pPr>
      <w:rPr>
        <w:rFonts w:hint="default"/>
      </w:rPr>
    </w:lvl>
    <w:lvl w:ilvl="8" w:tplc="2EFCF452">
      <w:start w:val="1"/>
      <w:numFmt w:val="bullet"/>
      <w:lvlText w:val="•"/>
      <w:lvlJc w:val="left"/>
      <w:pPr>
        <w:ind w:left="8844" w:hanging="360"/>
      </w:pPr>
      <w:rPr>
        <w:rFonts w:hint="default"/>
      </w:rPr>
    </w:lvl>
  </w:abstractNum>
  <w:abstractNum w:abstractNumId="3" w15:restartNumberingAfterBreak="0">
    <w:nsid w:val="5D5269D0"/>
    <w:multiLevelType w:val="hybridMultilevel"/>
    <w:tmpl w:val="1E4477A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D5F0B26"/>
    <w:multiLevelType w:val="hybridMultilevel"/>
    <w:tmpl w:val="BA70C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092"/>
    <w:rsid w:val="00150377"/>
    <w:rsid w:val="001929A5"/>
    <w:rsid w:val="0020743C"/>
    <w:rsid w:val="00213303"/>
    <w:rsid w:val="00377C4E"/>
    <w:rsid w:val="004A2166"/>
    <w:rsid w:val="004C38ED"/>
    <w:rsid w:val="00506028"/>
    <w:rsid w:val="0054428D"/>
    <w:rsid w:val="006276D7"/>
    <w:rsid w:val="008C0092"/>
    <w:rsid w:val="00990C25"/>
    <w:rsid w:val="009A185E"/>
    <w:rsid w:val="00AE5CAB"/>
    <w:rsid w:val="00BF1F76"/>
    <w:rsid w:val="00C23E43"/>
    <w:rsid w:val="00C92631"/>
    <w:rsid w:val="00CB06D3"/>
    <w:rsid w:val="00CC214E"/>
    <w:rsid w:val="00EF7B46"/>
    <w:rsid w:val="00F25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83E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276D7"/>
    <w:rPr>
      <w:color w:val="0563C1" w:themeColor="hyperlink"/>
      <w:u w:val="single"/>
    </w:rPr>
  </w:style>
  <w:style w:type="paragraph" w:styleId="ListParagraph">
    <w:name w:val="List Paragraph"/>
    <w:basedOn w:val="Normal"/>
    <w:uiPriority w:val="1"/>
    <w:qFormat/>
    <w:rsid w:val="006276D7"/>
    <w:pPr>
      <w:ind w:left="720"/>
      <w:contextualSpacing/>
    </w:pPr>
    <w:rPr>
      <w:rFonts w:asciiTheme="minorHAnsi" w:eastAsiaTheme="minorHAnsi" w:hAnsiTheme="minorHAnsi" w:cstheme="minorBidi"/>
      <w:color w:val="auto"/>
      <w:lang w:eastAsia="en-US"/>
    </w:rPr>
  </w:style>
  <w:style w:type="paragraph" w:customStyle="1" w:styleId="Default">
    <w:name w:val="Default"/>
    <w:rsid w:val="006276D7"/>
    <w:pPr>
      <w:autoSpaceDE w:val="0"/>
      <w:autoSpaceDN w:val="0"/>
      <w:adjustRightInd w:val="0"/>
      <w:spacing w:after="0" w:line="240" w:lineRule="auto"/>
    </w:pPr>
    <w:rPr>
      <w:rFonts w:eastAsiaTheme="minorHAnsi"/>
      <w:sz w:val="24"/>
      <w:szCs w:val="24"/>
      <w:lang w:eastAsia="en-US"/>
    </w:rPr>
  </w:style>
  <w:style w:type="paragraph" w:styleId="BodyText">
    <w:name w:val="Body Text"/>
    <w:basedOn w:val="Normal"/>
    <w:link w:val="BodyTextChar"/>
    <w:uiPriority w:val="1"/>
    <w:qFormat/>
    <w:rsid w:val="006276D7"/>
    <w:pPr>
      <w:widowControl w:val="0"/>
      <w:spacing w:after="0" w:line="240" w:lineRule="auto"/>
    </w:pPr>
    <w:rPr>
      <w:color w:val="auto"/>
      <w:sz w:val="19"/>
      <w:szCs w:val="19"/>
      <w:lang w:val="en-US" w:eastAsia="en-US"/>
    </w:rPr>
  </w:style>
  <w:style w:type="character" w:customStyle="1" w:styleId="BodyTextChar">
    <w:name w:val="Body Text Char"/>
    <w:basedOn w:val="DefaultParagraphFont"/>
    <w:link w:val="BodyText"/>
    <w:uiPriority w:val="1"/>
    <w:rsid w:val="006276D7"/>
    <w:rPr>
      <w:color w:val="auto"/>
      <w:sz w:val="19"/>
      <w:szCs w:val="19"/>
      <w:lang w:val="en-US" w:eastAsia="en-US"/>
    </w:rPr>
  </w:style>
  <w:style w:type="character" w:styleId="FollowedHyperlink">
    <w:name w:val="FollowedHyperlink"/>
    <w:basedOn w:val="DefaultParagraphFont"/>
    <w:uiPriority w:val="99"/>
    <w:semiHidden/>
    <w:unhideWhenUsed/>
    <w:rsid w:val="004A2166"/>
    <w:rPr>
      <w:color w:val="954F72" w:themeColor="followedHyperlink"/>
      <w:u w:val="single"/>
    </w:rPr>
  </w:style>
  <w:style w:type="paragraph" w:styleId="BalloonText">
    <w:name w:val="Balloon Text"/>
    <w:basedOn w:val="Normal"/>
    <w:link w:val="BalloonTextChar"/>
    <w:uiPriority w:val="99"/>
    <w:semiHidden/>
    <w:unhideWhenUsed/>
    <w:rsid w:val="00377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4E"/>
    <w:rPr>
      <w:rFonts w:ascii="Tahoma" w:hAnsi="Tahoma" w:cs="Tahoma"/>
      <w:sz w:val="16"/>
      <w:szCs w:val="16"/>
    </w:rPr>
  </w:style>
  <w:style w:type="paragraph" w:customStyle="1" w:styleId="Body1">
    <w:name w:val="Body 1"/>
    <w:rsid w:val="00EF7B46"/>
    <w:pPr>
      <w:spacing w:after="0" w:line="240" w:lineRule="auto"/>
    </w:pPr>
    <w:rPr>
      <w:rFonts w:ascii="Helvetica" w:eastAsia="Arial Unicode MS" w:hAnsi="Helvetica" w:cs="Times New Roman"/>
      <w:sz w:val="24"/>
      <w:szCs w:val="20"/>
    </w:rPr>
  </w:style>
  <w:style w:type="paragraph" w:styleId="Header">
    <w:name w:val="header"/>
    <w:basedOn w:val="Normal"/>
    <w:link w:val="HeaderChar"/>
    <w:uiPriority w:val="99"/>
    <w:unhideWhenUsed/>
    <w:rsid w:val="00C23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E43"/>
  </w:style>
  <w:style w:type="paragraph" w:styleId="Footer">
    <w:name w:val="footer"/>
    <w:basedOn w:val="Normal"/>
    <w:link w:val="FooterChar"/>
    <w:uiPriority w:val="99"/>
    <w:unhideWhenUsed/>
    <w:rsid w:val="00C23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ducation.nsw.gov.au/policy-library/associated-documents/The-2014-Code-of-Conduct-approved-by-Minister-1-July-2014-updated-Dec-2016-not-tracked.pdf" TargetMode="External"/><Relationship Id="rId18" Type="http://schemas.openxmlformats.org/officeDocument/2006/relationships/hyperlink" Target="http://www.imagineeducation.com.au/files/GapTraining/ECA_code_of_ethics.pd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imagineeducation.com.au/files/GapTraining/ECA_code_of_ethics.pdf" TargetMode="External"/><Relationship Id="rId7" Type="http://schemas.openxmlformats.org/officeDocument/2006/relationships/image" Target="media/image1.png"/><Relationship Id="rId12" Type="http://schemas.openxmlformats.org/officeDocument/2006/relationships/hyperlink" Target="https://education.nsw.gov.au/policy-library/policies/code-of-conduct-policy" TargetMode="External"/><Relationship Id="rId17" Type="http://schemas.openxmlformats.org/officeDocument/2006/relationships/hyperlink" Target="https://education.nsw.gov.au/policy-library/policies/student-discipline-in-government-schools-policy?refid=28583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ducation.nsw.gov.au/policy-library/policies/student-welfare-policy" TargetMode="External"/><Relationship Id="rId20" Type="http://schemas.openxmlformats.org/officeDocument/2006/relationships/hyperlink" Target="http://www.imagineeducation.com.au/files/GapTraining/ECA_code_of_ethics.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nsw.gov.au/policy-library/policies/bullying-preventing-and-responding-to-student-bullying-in-schools-poli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ducation.nsw.gov.au/policy-library/policies/values-in-nsw-public-school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ducation.nsw.gov.au/policy-library/policies/anti-racism-policy" TargetMode="External"/><Relationship Id="rId19" Type="http://schemas.openxmlformats.org/officeDocument/2006/relationships/hyperlink" Target="http://www.imagineeducation.com.au/files/GapTraining/ECA_code_of_ethics.pdf" TargetMode="External"/><Relationship Id="rId4" Type="http://schemas.openxmlformats.org/officeDocument/2006/relationships/webSettings" Target="webSettings.xml"/><Relationship Id="rId9" Type="http://schemas.openxmlformats.org/officeDocument/2006/relationships/hyperlink" Target="https://education.nsw.gov.au/policy-library/policies/aboriginal-education-and-training-policy" TargetMode="External"/><Relationship Id="rId14" Type="http://schemas.openxmlformats.org/officeDocument/2006/relationships/hyperlink" Target="https://education.nsw.gov.au/policy-library/policies/multicultural-education-polic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Victoria</dc:creator>
  <cp:lastModifiedBy>Carol Williams</cp:lastModifiedBy>
  <cp:revision>4</cp:revision>
  <cp:lastPrinted>2018-07-23T01:20:00Z</cp:lastPrinted>
  <dcterms:created xsi:type="dcterms:W3CDTF">2017-05-25T05:07:00Z</dcterms:created>
  <dcterms:modified xsi:type="dcterms:W3CDTF">2018-07-23T01:20:00Z</dcterms:modified>
</cp:coreProperties>
</file>