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7B811B" w14:textId="68C9D961" w:rsidR="00E226E1" w:rsidRDefault="00C800C4" w:rsidP="00E226E1">
      <w:pPr>
        <w:pBdr>
          <w:top w:val="single" w:sz="18" w:space="1" w:color="auto"/>
          <w:left w:val="single" w:sz="18" w:space="4" w:color="auto"/>
          <w:bottom w:val="single" w:sz="18" w:space="1" w:color="auto"/>
          <w:right w:val="single" w:sz="18" w:space="4" w:color="auto"/>
        </w:pBdr>
        <w:ind w:left="-284" w:firstLine="284"/>
      </w:pPr>
      <w:r>
        <w:rPr>
          <w:noProof/>
          <w:szCs w:val="20"/>
        </w:rPr>
        <mc:AlternateContent>
          <mc:Choice Requires="wps">
            <w:drawing>
              <wp:anchor distT="0" distB="0" distL="114300" distR="114300" simplePos="0" relativeHeight="251662336" behindDoc="0" locked="0" layoutInCell="1" allowOverlap="1" wp14:anchorId="3614D84E" wp14:editId="3E9B40E7">
                <wp:simplePos x="0" y="0"/>
                <wp:positionH relativeFrom="column">
                  <wp:posOffset>1388110</wp:posOffset>
                </wp:positionH>
                <wp:positionV relativeFrom="paragraph">
                  <wp:posOffset>419100</wp:posOffset>
                </wp:positionV>
                <wp:extent cx="3314700" cy="675640"/>
                <wp:effectExtent l="0" t="0" r="38100"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5640"/>
                        </a:xfrm>
                        <a:prstGeom prst="rect">
                          <a:avLst/>
                        </a:prstGeom>
                        <a:solidFill>
                          <a:srgbClr val="FFFFFF"/>
                        </a:solidFill>
                        <a:ln w="9525">
                          <a:solidFill>
                            <a:srgbClr val="000000"/>
                          </a:solidFill>
                          <a:miter lim="800000"/>
                          <a:headEnd/>
                          <a:tailEnd/>
                        </a:ln>
                      </wps:spPr>
                      <wps:txbx>
                        <w:txbxContent>
                          <w:p w14:paraId="24F524B0" w14:textId="77777777" w:rsidR="00E226E1" w:rsidRPr="000A7AC4" w:rsidRDefault="00E226E1" w:rsidP="00E226E1">
                            <w:pPr>
                              <w:jc w:val="center"/>
                              <w:rPr>
                                <w:rFonts w:ascii="Chalkboard" w:hAnsi="Chalkboard"/>
                                <w:sz w:val="32"/>
                              </w:rPr>
                            </w:pPr>
                            <w:r w:rsidRPr="000A7AC4">
                              <w:rPr>
                                <w:rFonts w:ascii="Chalkboard" w:hAnsi="Chalkboard"/>
                                <w:sz w:val="32"/>
                              </w:rPr>
                              <w:t>KOONAWARRA PUBLIC SCHOOL PRESCHOOL</w:t>
                            </w:r>
                          </w:p>
                          <w:p w14:paraId="6B8D3C04" w14:textId="77777777" w:rsidR="00E226E1" w:rsidRPr="000A7AC4" w:rsidRDefault="00E226E1" w:rsidP="00E226E1">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D84E" id="_x0000_t202" coordsize="21600,21600" o:spt="202" path="m,l,21600r21600,l21600,xe">
                <v:stroke joinstyle="miter"/>
                <v:path gradientshapeok="t" o:connecttype="rect"/>
              </v:shapetype>
              <v:shape id="Text Box 2" o:spid="_x0000_s1026" type="#_x0000_t202" style="position:absolute;left:0;text-align:left;margin-left:109.3pt;margin-top:33pt;width:261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">
                <v:textbox>
                  <w:txbxContent>
                    <w:p w14:paraId="24F524B0" w14:textId="77777777" w:rsidR="00E226E1" w:rsidRPr="000A7AC4" w:rsidRDefault="00E226E1" w:rsidP="00E226E1">
                      <w:pPr>
                        <w:jc w:val="center"/>
                        <w:rPr>
                          <w:rFonts w:ascii="Chalkboard" w:hAnsi="Chalkboard"/>
                          <w:sz w:val="32"/>
                        </w:rPr>
                      </w:pPr>
                      <w:r w:rsidRPr="000A7AC4">
                        <w:rPr>
                          <w:rFonts w:ascii="Chalkboard" w:hAnsi="Chalkboard"/>
                          <w:sz w:val="32"/>
                        </w:rPr>
                        <w:t>KOONAWARRA PUBLIC SCHOOL PRESCHOOL</w:t>
                      </w:r>
                    </w:p>
                    <w:p w14:paraId="6B8D3C04" w14:textId="77777777" w:rsidR="00E226E1" w:rsidRPr="000A7AC4" w:rsidRDefault="00E226E1" w:rsidP="00E226E1">
                      <w:pPr>
                        <w:rPr>
                          <w:sz w:val="36"/>
                        </w:rPr>
                      </w:pPr>
                    </w:p>
                  </w:txbxContent>
                </v:textbox>
              </v:shape>
            </w:pict>
          </mc:Fallback>
        </mc:AlternateContent>
      </w:r>
      <w:r w:rsidR="00CA473E">
        <w:rPr>
          <w:b/>
          <w:sz w:val="28"/>
          <w:szCs w:val="28"/>
        </w:rPr>
        <w:t xml:space="preserve"> </w:t>
      </w:r>
      <w:r w:rsidR="00E226E1">
        <w:t xml:space="preserve"> </w:t>
      </w:r>
      <w:r w:rsidR="00E226E1">
        <w:rPr>
          <w:noProof/>
        </w:rPr>
        <w:drawing>
          <wp:inline distT="0" distB="0" distL="0" distR="0" wp14:anchorId="152D799D" wp14:editId="0C9F4372">
            <wp:extent cx="1308100" cy="1384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E226E1">
        <w:t xml:space="preserve">                                                                                                      </w:t>
      </w:r>
      <w:r w:rsidR="00E226E1">
        <w:rPr>
          <w:noProof/>
        </w:rPr>
        <w:drawing>
          <wp:inline distT="0" distB="0" distL="0" distR="0" wp14:anchorId="54EB23DC" wp14:editId="5BCB98A5">
            <wp:extent cx="1485900" cy="14732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1C699F35" w14:textId="1D9E038F" w:rsidR="000E4214" w:rsidRDefault="000E4214">
      <w:pPr>
        <w:rPr>
          <w:b/>
          <w:sz w:val="28"/>
          <w:szCs w:val="28"/>
        </w:rPr>
      </w:pPr>
      <w:r>
        <w:rPr>
          <w:noProof/>
        </w:rPr>
        <mc:AlternateContent>
          <mc:Choice Requires="wps">
            <w:drawing>
              <wp:anchor distT="0" distB="0" distL="114300" distR="114300" simplePos="0" relativeHeight="251656192" behindDoc="0" locked="0" layoutInCell="0" hidden="0" allowOverlap="1" wp14:anchorId="20868DC7" wp14:editId="27160B11">
                <wp:simplePos x="0" y="0"/>
                <wp:positionH relativeFrom="margin">
                  <wp:posOffset>474980</wp:posOffset>
                </wp:positionH>
                <wp:positionV relativeFrom="paragraph">
                  <wp:posOffset>100396</wp:posOffset>
                </wp:positionV>
                <wp:extent cx="5156835" cy="383540"/>
                <wp:effectExtent l="0" t="0" r="0" b="0"/>
                <wp:wrapNone/>
                <wp:docPr id="2" name="Rectangle 2"/>
                <wp:cNvGraphicFramePr/>
                <a:graphic xmlns:a="http://schemas.openxmlformats.org/drawingml/2006/main">
                  <a:graphicData uri="http://schemas.microsoft.com/office/word/2010/wordprocessingShape">
                    <wps:wsp>
                      <wps:cNvSpPr/>
                      <wps:spPr>
                        <a:xfrm>
                          <a:off x="0" y="0"/>
                          <a:ext cx="5156835" cy="383540"/>
                        </a:xfrm>
                        <a:prstGeom prst="rect">
                          <a:avLst/>
                        </a:prstGeom>
                        <a:solidFill>
                          <a:srgbClr val="FFFFFF"/>
                        </a:solidFill>
                        <a:ln>
                          <a:noFill/>
                        </a:ln>
                      </wps:spPr>
                      <wps:txbx>
                        <w:txbxContent>
                          <w:p w14:paraId="0AB299C2" w14:textId="0E87CD41" w:rsidR="005450A7" w:rsidRDefault="00CA473E" w:rsidP="00E226E1">
                            <w:pPr>
                              <w:spacing w:line="240" w:lineRule="auto"/>
                              <w:jc w:val="center"/>
                              <w:textDirection w:val="btLr"/>
                            </w:pPr>
                            <w:r>
                              <w:rPr>
                                <w:rFonts w:ascii="Arial" w:eastAsia="Arial" w:hAnsi="Arial" w:cs="Arial"/>
                                <w:b/>
                                <w:color w:val="548DD4"/>
                                <w:sz w:val="36"/>
                              </w:rPr>
                              <w:t>(b) Incident, injury, trauma and illness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868DC7" id="Rectangle 2" o:spid="_x0000_s1027" style="position:absolute;margin-left:37.4pt;margin-top:7.9pt;width:406.05pt;height:30.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" o:allowincell="f" stroked="f">
                <v:textbox inset="2.53958mm,1.2694mm,2.53958mm,1.2694mm">
                  <w:txbxContent>
                    <w:p w14:paraId="0AB299C2" w14:textId="0E87CD41" w:rsidR="005450A7" w:rsidRDefault="00CA473E" w:rsidP="00E226E1">
                      <w:pPr>
                        <w:spacing w:line="240" w:lineRule="auto"/>
                        <w:jc w:val="center"/>
                        <w:textDirection w:val="btLr"/>
                      </w:pPr>
                      <w:r>
                        <w:rPr>
                          <w:rFonts w:ascii="Arial" w:eastAsia="Arial" w:hAnsi="Arial" w:cs="Arial"/>
                          <w:b/>
                          <w:color w:val="548DD4"/>
                          <w:sz w:val="36"/>
                        </w:rPr>
                        <w:t>(b) Incident, injury, trauma and illness</w:t>
                      </w:r>
                    </w:p>
                  </w:txbxContent>
                </v:textbox>
                <w10:wrap anchorx="margin"/>
              </v:rect>
            </w:pict>
          </mc:Fallback>
        </mc:AlternateContent>
      </w:r>
    </w:p>
    <w:p w14:paraId="7CC26F15" w14:textId="364F5C8B" w:rsidR="005450A7" w:rsidRDefault="005450A7">
      <w:pPr>
        <w:rPr>
          <w:b/>
          <w:sz w:val="28"/>
          <w:szCs w:val="28"/>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0E4214" w14:paraId="1EE22073" w14:textId="77777777" w:rsidTr="006F1A78">
        <w:tc>
          <w:tcPr>
            <w:tcW w:w="1985" w:type="dxa"/>
          </w:tcPr>
          <w:p w14:paraId="1CC7C442" w14:textId="77777777" w:rsidR="000E4214" w:rsidRDefault="000E4214" w:rsidP="006F1A78">
            <w:pPr>
              <w:spacing w:line="276" w:lineRule="auto"/>
              <w:rPr>
                <w:rFonts w:ascii="Arial" w:eastAsia="Arial" w:hAnsi="Arial" w:cs="Arial"/>
                <w:b/>
                <w:sz w:val="20"/>
                <w:szCs w:val="20"/>
              </w:rPr>
            </w:pPr>
            <w:r>
              <w:rPr>
                <w:rFonts w:ascii="Arial" w:eastAsia="Arial" w:hAnsi="Arial" w:cs="Arial"/>
                <w:b/>
                <w:sz w:val="20"/>
                <w:szCs w:val="20"/>
              </w:rPr>
              <w:t>Current</w:t>
            </w:r>
            <w:r>
              <w:rPr>
                <w:noProof/>
              </w:rPr>
              <mc:AlternateContent>
                <mc:Choice Requires="wps">
                  <w:drawing>
                    <wp:anchor distT="0" distB="0" distL="114300" distR="114300" simplePos="0" relativeHeight="251659264" behindDoc="0" locked="0" layoutInCell="0" hidden="0" allowOverlap="1" wp14:anchorId="49B26CA1" wp14:editId="5CFE3CEB">
                      <wp:simplePos x="0" y="0"/>
                      <wp:positionH relativeFrom="margin">
                        <wp:posOffset>7505700</wp:posOffset>
                      </wp:positionH>
                      <wp:positionV relativeFrom="paragraph">
                        <wp:posOffset>-444499</wp:posOffset>
                      </wp:positionV>
                      <wp:extent cx="2514600" cy="698500"/>
                      <wp:effectExtent l="0" t="0" r="0" b="0"/>
                      <wp:wrapNone/>
                      <wp:docPr id="4" name="Rectangle 4"/>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093A88A2" w14:textId="77777777" w:rsidR="000E4214" w:rsidRDefault="000E4214" w:rsidP="000E4214">
                                  <w:pPr>
                                    <w:spacing w:after="0" w:line="240" w:lineRule="auto"/>
                                    <w:textDirection w:val="btLr"/>
                                  </w:pPr>
                                  <w:r>
                                    <w:rPr>
                                      <w:rFonts w:ascii="Arial" w:eastAsia="Arial" w:hAnsi="Arial" w:cs="Arial"/>
                                      <w:b/>
                                      <w:color w:val="FFFFFF"/>
                                      <w:sz w:val="19"/>
                                    </w:rPr>
                                    <w:t xml:space="preserve">Forbes Street Woolloomooloo 2013 </w:t>
                                  </w:r>
                                </w:p>
                                <w:p w14:paraId="25985C56" w14:textId="77777777" w:rsidR="000E4214" w:rsidRDefault="000E4214" w:rsidP="000E4214">
                                  <w:pPr>
                                    <w:spacing w:after="0" w:line="240" w:lineRule="auto"/>
                                    <w:textDirection w:val="btLr"/>
                                  </w:pPr>
                                  <w:r>
                                    <w:rPr>
                                      <w:rFonts w:ascii="Arial" w:eastAsia="Arial" w:hAnsi="Arial" w:cs="Arial"/>
                                      <w:b/>
                                      <w:color w:val="FFFFFF"/>
                                      <w:sz w:val="19"/>
                                    </w:rPr>
                                    <w:t xml:space="preserve">T: 9358 5335/6  </w:t>
                                  </w:r>
                                </w:p>
                                <w:p w14:paraId="611B0C88" w14:textId="77777777" w:rsidR="000E4214" w:rsidRDefault="000E4214" w:rsidP="000E4214">
                                  <w:pPr>
                                    <w:spacing w:after="0" w:line="240" w:lineRule="auto"/>
                                    <w:textDirection w:val="btLr"/>
                                  </w:pPr>
                                  <w:r>
                                    <w:rPr>
                                      <w:rFonts w:ascii="Arial" w:eastAsia="Arial" w:hAnsi="Arial" w:cs="Arial"/>
                                      <w:b/>
                                      <w:color w:val="FFFFFF"/>
                                      <w:sz w:val="19"/>
                                    </w:rPr>
                                    <w:t xml:space="preserve">F: 93571831  </w:t>
                                  </w:r>
                                </w:p>
                                <w:p w14:paraId="65BCAD92" w14:textId="77777777" w:rsidR="000E4214" w:rsidRDefault="000E4214" w:rsidP="000E4214">
                                  <w:pPr>
                                    <w:spacing w:after="0" w:line="240" w:lineRule="auto"/>
                                    <w:textDirection w:val="btLr"/>
                                  </w:pPr>
                                  <w:r>
                                    <w:rPr>
                                      <w:rFonts w:ascii="Arial" w:eastAsia="Arial" w:hAnsi="Arial" w:cs="Arial"/>
                                      <w:b/>
                                      <w:color w:val="FFFFFF"/>
                                      <w:sz w:val="19"/>
                                    </w:rPr>
                                    <w:t>E: plunketstr-p.school@det.nsw.edu.au</w:t>
                                  </w:r>
                                </w:p>
                                <w:p w14:paraId="125BB706" w14:textId="77777777" w:rsidR="000E4214" w:rsidRDefault="000E4214" w:rsidP="000E4214">
                                  <w:pPr>
                                    <w:spacing w:after="0" w:line="275" w:lineRule="auto"/>
                                    <w:textDirection w:val="btLr"/>
                                  </w:pPr>
                                </w:p>
                              </w:txbxContent>
                            </wps:txbx>
                            <wps:bodyPr lIns="91425" tIns="45700" rIns="91425" bIns="45700" anchor="t" anchorCtr="0"/>
                          </wps:wsp>
                        </a:graphicData>
                      </a:graphic>
                    </wp:anchor>
                  </w:drawing>
                </mc:Choice>
                <mc:Fallback>
                  <w:pict>
                    <v:rect w14:anchorId="49B26CA1" id="Rectangle 4" o:spid="_x0000_s1028" style="position:absolute;margin-left:591pt;margin-top:-35pt;width:198pt;height: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" o:allowincell="f" fillcolor="#f90" strokecolor="#fc0">
                      <v:textbox inset="2.53958mm,1.2694mm,2.53958mm,1.2694mm">
                        <w:txbxContent>
                          <w:p w14:paraId="093A88A2" w14:textId="77777777" w:rsidR="000E4214" w:rsidRDefault="000E4214" w:rsidP="000E4214">
                            <w:pPr>
                              <w:spacing w:after="0" w:line="240" w:lineRule="auto"/>
                              <w:textDirection w:val="btLr"/>
                            </w:pPr>
                            <w:r>
                              <w:rPr>
                                <w:rFonts w:ascii="Arial" w:eastAsia="Arial" w:hAnsi="Arial" w:cs="Arial"/>
                                <w:b/>
                                <w:color w:val="FFFFFF"/>
                                <w:sz w:val="19"/>
                              </w:rPr>
                              <w:t xml:space="preserve">Forbes Street Woolloomooloo 2013 </w:t>
                            </w:r>
                          </w:p>
                          <w:p w14:paraId="25985C56" w14:textId="77777777" w:rsidR="000E4214" w:rsidRDefault="000E4214" w:rsidP="000E4214">
                            <w:pPr>
                              <w:spacing w:after="0" w:line="240" w:lineRule="auto"/>
                              <w:textDirection w:val="btLr"/>
                            </w:pPr>
                            <w:r>
                              <w:rPr>
                                <w:rFonts w:ascii="Arial" w:eastAsia="Arial" w:hAnsi="Arial" w:cs="Arial"/>
                                <w:b/>
                                <w:color w:val="FFFFFF"/>
                                <w:sz w:val="19"/>
                              </w:rPr>
                              <w:t xml:space="preserve">T: 9358 5335/6  </w:t>
                            </w:r>
                          </w:p>
                          <w:p w14:paraId="611B0C88" w14:textId="77777777" w:rsidR="000E4214" w:rsidRDefault="000E4214" w:rsidP="000E4214">
                            <w:pPr>
                              <w:spacing w:after="0" w:line="240" w:lineRule="auto"/>
                              <w:textDirection w:val="btLr"/>
                            </w:pPr>
                            <w:r>
                              <w:rPr>
                                <w:rFonts w:ascii="Arial" w:eastAsia="Arial" w:hAnsi="Arial" w:cs="Arial"/>
                                <w:b/>
                                <w:color w:val="FFFFFF"/>
                                <w:sz w:val="19"/>
                              </w:rPr>
                              <w:t xml:space="preserve">F: 93571831  </w:t>
                            </w:r>
                          </w:p>
                          <w:p w14:paraId="65BCAD92" w14:textId="77777777" w:rsidR="000E4214" w:rsidRDefault="000E4214" w:rsidP="000E4214">
                            <w:pPr>
                              <w:spacing w:after="0" w:line="240" w:lineRule="auto"/>
                              <w:textDirection w:val="btLr"/>
                            </w:pPr>
                            <w:r>
                              <w:rPr>
                                <w:rFonts w:ascii="Arial" w:eastAsia="Arial" w:hAnsi="Arial" w:cs="Arial"/>
                                <w:b/>
                                <w:color w:val="FFFFFF"/>
                                <w:sz w:val="19"/>
                              </w:rPr>
                              <w:t>E: plunketstr-p.school@det.nsw.edu.au</w:t>
                            </w:r>
                          </w:p>
                          <w:p w14:paraId="125BB706" w14:textId="77777777" w:rsidR="000E4214" w:rsidRDefault="000E4214" w:rsidP="000E4214">
                            <w:pPr>
                              <w:spacing w:after="0" w:line="275" w:lineRule="auto"/>
                              <w:textDirection w:val="btLr"/>
                            </w:pPr>
                          </w:p>
                        </w:txbxContent>
                      </v:textbox>
                      <w10:wrap anchorx="margin"/>
                    </v:rect>
                  </w:pict>
                </mc:Fallback>
              </mc:AlternateContent>
            </w:r>
          </w:p>
        </w:tc>
        <w:tc>
          <w:tcPr>
            <w:tcW w:w="7796" w:type="dxa"/>
          </w:tcPr>
          <w:p w14:paraId="36C0D618" w14:textId="78BDAFA7" w:rsidR="000E4214" w:rsidRDefault="00B34EAD" w:rsidP="006F1A78">
            <w:pPr>
              <w:spacing w:line="276" w:lineRule="auto"/>
              <w:rPr>
                <w:rFonts w:ascii="Arial" w:eastAsia="Arial" w:hAnsi="Arial" w:cs="Arial"/>
                <w:sz w:val="20"/>
                <w:szCs w:val="20"/>
              </w:rPr>
            </w:pPr>
            <w:r>
              <w:rPr>
                <w:rFonts w:ascii="Arial" w:eastAsia="Arial" w:hAnsi="Arial" w:cs="Arial"/>
                <w:sz w:val="20"/>
                <w:szCs w:val="20"/>
              </w:rPr>
              <w:t>25/6/2018</w:t>
            </w:r>
          </w:p>
        </w:tc>
      </w:tr>
      <w:tr w:rsidR="000E4214" w14:paraId="1B4D8ACD" w14:textId="77777777" w:rsidTr="006F1A78">
        <w:tc>
          <w:tcPr>
            <w:tcW w:w="1985" w:type="dxa"/>
          </w:tcPr>
          <w:p w14:paraId="6403AB6D" w14:textId="77777777" w:rsidR="000E4214" w:rsidRDefault="000E4214" w:rsidP="006F1A78">
            <w:pPr>
              <w:rPr>
                <w:rFonts w:ascii="Arial" w:eastAsia="Arial" w:hAnsi="Arial" w:cs="Arial"/>
                <w:b/>
                <w:sz w:val="20"/>
                <w:szCs w:val="20"/>
              </w:rPr>
            </w:pPr>
            <w:r>
              <w:rPr>
                <w:rFonts w:ascii="Arial" w:eastAsia="Arial" w:hAnsi="Arial" w:cs="Arial"/>
                <w:b/>
                <w:sz w:val="20"/>
                <w:szCs w:val="20"/>
              </w:rPr>
              <w:t>Next Review</w:t>
            </w:r>
          </w:p>
        </w:tc>
        <w:tc>
          <w:tcPr>
            <w:tcW w:w="7796" w:type="dxa"/>
          </w:tcPr>
          <w:p w14:paraId="7BD451A8" w14:textId="77FFBA85" w:rsidR="000E4214" w:rsidRDefault="00B34EAD" w:rsidP="006F1A78">
            <w:pPr>
              <w:rPr>
                <w:rFonts w:ascii="Arial" w:eastAsia="Arial" w:hAnsi="Arial" w:cs="Arial"/>
                <w:sz w:val="20"/>
                <w:szCs w:val="20"/>
              </w:rPr>
            </w:pPr>
            <w:r>
              <w:rPr>
                <w:rFonts w:ascii="Arial" w:eastAsia="Arial" w:hAnsi="Arial" w:cs="Arial"/>
                <w:sz w:val="20"/>
                <w:szCs w:val="20"/>
              </w:rPr>
              <w:t xml:space="preserve">June </w:t>
            </w:r>
            <w:r w:rsidR="000E4214">
              <w:rPr>
                <w:rFonts w:ascii="Arial" w:eastAsia="Arial" w:hAnsi="Arial" w:cs="Arial"/>
                <w:sz w:val="20"/>
                <w:szCs w:val="20"/>
              </w:rPr>
              <w:t xml:space="preserve"> 201</w:t>
            </w:r>
            <w:r>
              <w:rPr>
                <w:rFonts w:ascii="Arial" w:eastAsia="Arial" w:hAnsi="Arial" w:cs="Arial"/>
                <w:sz w:val="20"/>
                <w:szCs w:val="20"/>
              </w:rPr>
              <w:t>9</w:t>
            </w:r>
          </w:p>
        </w:tc>
      </w:tr>
      <w:tr w:rsidR="000E4214" w14:paraId="585DF252" w14:textId="77777777" w:rsidTr="006F1A78">
        <w:tc>
          <w:tcPr>
            <w:tcW w:w="1985" w:type="dxa"/>
          </w:tcPr>
          <w:p w14:paraId="08D29C30" w14:textId="77777777" w:rsidR="000E4214" w:rsidRDefault="000E4214" w:rsidP="006F1A78">
            <w:pPr>
              <w:spacing w:line="276" w:lineRule="auto"/>
              <w:rPr>
                <w:rFonts w:ascii="Arial" w:eastAsia="Arial" w:hAnsi="Arial" w:cs="Arial"/>
                <w:b/>
                <w:sz w:val="20"/>
                <w:szCs w:val="20"/>
              </w:rPr>
            </w:pPr>
            <w:r>
              <w:rPr>
                <w:rFonts w:ascii="Arial" w:eastAsia="Arial" w:hAnsi="Arial" w:cs="Arial"/>
                <w:b/>
                <w:sz w:val="20"/>
                <w:szCs w:val="20"/>
              </w:rPr>
              <w:t>Regulation(s)</w:t>
            </w:r>
          </w:p>
        </w:tc>
        <w:tc>
          <w:tcPr>
            <w:tcW w:w="7796" w:type="dxa"/>
          </w:tcPr>
          <w:p w14:paraId="12BE9C61" w14:textId="77777777" w:rsidR="000E4214" w:rsidRDefault="00E0090E" w:rsidP="006F1A78">
            <w:pPr>
              <w:spacing w:line="276" w:lineRule="auto"/>
              <w:rPr>
                <w:rFonts w:ascii="Arial" w:eastAsia="Arial" w:hAnsi="Arial" w:cs="Arial"/>
                <w:sz w:val="20"/>
                <w:szCs w:val="20"/>
              </w:rPr>
            </w:pPr>
            <w:hyperlink r:id="rId9" w:anchor="/view/regulation/2011/653/chap4/part4.2/div2/reg.85">
              <w:r w:rsidR="000E4214" w:rsidRPr="2043B3C3">
                <w:rPr>
                  <w:rStyle w:val="Hyperlink"/>
                  <w:rFonts w:ascii="Arial" w:eastAsia="Arial" w:hAnsi="Arial" w:cs="Arial"/>
                  <w:sz w:val="20"/>
                  <w:szCs w:val="20"/>
                </w:rPr>
                <w:t>Regulation 85</w:t>
              </w:r>
            </w:hyperlink>
          </w:p>
          <w:p w14:paraId="3581FEE5" w14:textId="77777777" w:rsidR="000E4214" w:rsidRDefault="00E0090E" w:rsidP="006F1A78">
            <w:pPr>
              <w:spacing w:line="276" w:lineRule="auto"/>
              <w:rPr>
                <w:rFonts w:ascii="Arial" w:eastAsia="Arial" w:hAnsi="Arial" w:cs="Arial"/>
                <w:sz w:val="20"/>
                <w:szCs w:val="20"/>
              </w:rPr>
            </w:pPr>
            <w:hyperlink r:id="rId10" w:anchor="/view/regulation/2011/653/chap4/part4.2/div2/reg.86">
              <w:r w:rsidR="000E4214" w:rsidRPr="2043B3C3">
                <w:rPr>
                  <w:rStyle w:val="Hyperlink"/>
                  <w:rFonts w:ascii="Arial" w:eastAsia="Arial" w:hAnsi="Arial" w:cs="Arial"/>
                  <w:sz w:val="20"/>
                  <w:szCs w:val="20"/>
                </w:rPr>
                <w:t>Regulation 86</w:t>
              </w:r>
            </w:hyperlink>
          </w:p>
          <w:p w14:paraId="571C5FDF" w14:textId="77777777" w:rsidR="000E4214" w:rsidRDefault="00E0090E" w:rsidP="006F1A78">
            <w:pPr>
              <w:spacing w:line="276" w:lineRule="auto"/>
              <w:rPr>
                <w:rFonts w:ascii="Arial" w:eastAsia="Arial" w:hAnsi="Arial" w:cs="Arial"/>
                <w:sz w:val="20"/>
                <w:szCs w:val="20"/>
              </w:rPr>
            </w:pPr>
            <w:hyperlink r:id="rId11" w:anchor="/view/regulation/2011/653/chap4/part4.2/div2/reg.87">
              <w:r w:rsidR="000E4214" w:rsidRPr="2043B3C3">
                <w:rPr>
                  <w:rStyle w:val="Hyperlink"/>
                  <w:rFonts w:ascii="Arial" w:eastAsia="Arial" w:hAnsi="Arial" w:cs="Arial"/>
                  <w:sz w:val="20"/>
                  <w:szCs w:val="20"/>
                </w:rPr>
                <w:t>Regulation 87</w:t>
              </w:r>
            </w:hyperlink>
          </w:p>
          <w:p w14:paraId="7696CF31" w14:textId="77777777" w:rsidR="000E4214" w:rsidRDefault="00E0090E" w:rsidP="006F1A78">
            <w:pPr>
              <w:spacing w:line="276" w:lineRule="auto"/>
            </w:pPr>
            <w:hyperlink r:id="rId12" w:anchor="/view/regulation/2011/653/chap4/part4.4/div6/reg.136">
              <w:r w:rsidR="000E4214" w:rsidRPr="2043B3C3">
                <w:rPr>
                  <w:rStyle w:val="Hyperlink"/>
                  <w:rFonts w:ascii="Arial" w:eastAsia="Arial" w:hAnsi="Arial" w:cs="Arial"/>
                  <w:sz w:val="20"/>
                  <w:szCs w:val="20"/>
                </w:rPr>
                <w:t>Regulation 136</w:t>
              </w:r>
            </w:hyperlink>
          </w:p>
          <w:p w14:paraId="12977B32" w14:textId="77777777" w:rsidR="000E4214" w:rsidRDefault="00E0090E" w:rsidP="006F1A78">
            <w:pPr>
              <w:spacing w:line="276" w:lineRule="auto"/>
              <w:rPr>
                <w:rFonts w:ascii="Arial" w:eastAsia="Arial" w:hAnsi="Arial" w:cs="Arial"/>
                <w:sz w:val="20"/>
                <w:szCs w:val="20"/>
              </w:rPr>
            </w:pPr>
            <w:hyperlink r:id="rId13" w:anchor="/view/regulation/2011/653/chap4/part4.7/div2/reg.168">
              <w:r w:rsidR="000E4214" w:rsidRPr="2043B3C3">
                <w:rPr>
                  <w:rStyle w:val="Hyperlink"/>
                  <w:rFonts w:ascii="Arial" w:eastAsia="Arial" w:hAnsi="Arial" w:cs="Arial"/>
                  <w:sz w:val="20"/>
                  <w:szCs w:val="20"/>
                </w:rPr>
                <w:t>Regulation 168</w:t>
              </w:r>
            </w:hyperlink>
            <w:r w:rsidR="000E4214" w:rsidRPr="2043B3C3">
              <w:rPr>
                <w:rFonts w:ascii="Arial" w:eastAsia="Arial" w:hAnsi="Arial" w:cs="Arial"/>
                <w:sz w:val="20"/>
                <w:szCs w:val="20"/>
              </w:rPr>
              <w:t xml:space="preserve">  </w:t>
            </w:r>
          </w:p>
        </w:tc>
      </w:tr>
      <w:tr w:rsidR="000E4214" w14:paraId="7DD417C8" w14:textId="77777777" w:rsidTr="006F1A78">
        <w:tc>
          <w:tcPr>
            <w:tcW w:w="1985" w:type="dxa"/>
          </w:tcPr>
          <w:p w14:paraId="272626BB" w14:textId="77777777" w:rsidR="000E4214" w:rsidRDefault="000E4214" w:rsidP="006F1A78">
            <w:pPr>
              <w:spacing w:line="276" w:lineRule="auto"/>
              <w:rPr>
                <w:rFonts w:ascii="Arial" w:eastAsia="Arial" w:hAnsi="Arial" w:cs="Arial"/>
                <w:b/>
                <w:sz w:val="20"/>
                <w:szCs w:val="20"/>
              </w:rPr>
            </w:pPr>
            <w:r>
              <w:rPr>
                <w:rFonts w:ascii="Arial" w:eastAsia="Arial" w:hAnsi="Arial" w:cs="Arial"/>
                <w:b/>
                <w:sz w:val="20"/>
                <w:szCs w:val="20"/>
              </w:rPr>
              <w:t>National Quality Standard(s)</w:t>
            </w:r>
          </w:p>
        </w:tc>
        <w:tc>
          <w:tcPr>
            <w:tcW w:w="7796" w:type="dxa"/>
          </w:tcPr>
          <w:p w14:paraId="7DA89FD5" w14:textId="77777777" w:rsidR="000E4214" w:rsidRDefault="000E4214" w:rsidP="006F1A78">
            <w:pPr>
              <w:spacing w:line="276" w:lineRule="auto"/>
              <w:rPr>
                <w:rFonts w:ascii="Arial" w:eastAsia="Arial" w:hAnsi="Arial" w:cs="Arial"/>
                <w:sz w:val="20"/>
                <w:szCs w:val="20"/>
              </w:rPr>
            </w:pPr>
            <w:r w:rsidRPr="2043B3C3">
              <w:rPr>
                <w:rFonts w:ascii="Arial" w:eastAsia="Arial" w:hAnsi="Arial" w:cs="Arial"/>
                <w:sz w:val="20"/>
                <w:szCs w:val="20"/>
              </w:rPr>
              <w:t>Standard 1.2</w:t>
            </w:r>
          </w:p>
          <w:p w14:paraId="4908AEA8" w14:textId="77777777" w:rsidR="000E4214" w:rsidRDefault="000E4214" w:rsidP="006F1A78">
            <w:pPr>
              <w:spacing w:line="276" w:lineRule="auto"/>
            </w:pPr>
            <w:r w:rsidRPr="2043B3C3">
              <w:rPr>
                <w:rFonts w:ascii="Arial" w:eastAsia="Arial" w:hAnsi="Arial" w:cs="Arial"/>
                <w:sz w:val="20"/>
                <w:szCs w:val="20"/>
              </w:rPr>
              <w:t>Standard 2.1</w:t>
            </w:r>
          </w:p>
          <w:p w14:paraId="6D213BAB" w14:textId="77777777" w:rsidR="000E4214" w:rsidRDefault="000E4214" w:rsidP="006F1A78">
            <w:pPr>
              <w:spacing w:line="276" w:lineRule="auto"/>
              <w:rPr>
                <w:rFonts w:ascii="Arial" w:eastAsia="Arial" w:hAnsi="Arial" w:cs="Arial"/>
                <w:sz w:val="20"/>
                <w:szCs w:val="20"/>
              </w:rPr>
            </w:pPr>
            <w:r w:rsidRPr="2043B3C3">
              <w:rPr>
                <w:rFonts w:ascii="Arial" w:eastAsia="Arial" w:hAnsi="Arial" w:cs="Arial"/>
                <w:sz w:val="20"/>
                <w:szCs w:val="20"/>
              </w:rPr>
              <w:t>Standard 2.2</w:t>
            </w:r>
          </w:p>
          <w:p w14:paraId="2EFB0AC1" w14:textId="77777777" w:rsidR="000E4214" w:rsidRDefault="000E4214" w:rsidP="006F1A78">
            <w:pPr>
              <w:spacing w:line="276" w:lineRule="auto"/>
              <w:rPr>
                <w:rFonts w:ascii="Arial" w:eastAsia="Arial" w:hAnsi="Arial" w:cs="Arial"/>
                <w:sz w:val="20"/>
                <w:szCs w:val="20"/>
              </w:rPr>
            </w:pPr>
            <w:r w:rsidRPr="2043B3C3">
              <w:rPr>
                <w:rFonts w:ascii="Arial" w:eastAsia="Arial" w:hAnsi="Arial" w:cs="Arial"/>
                <w:sz w:val="20"/>
                <w:szCs w:val="20"/>
              </w:rPr>
              <w:t>Standard 3.1</w:t>
            </w:r>
          </w:p>
          <w:p w14:paraId="6FD85CDC" w14:textId="77777777" w:rsidR="000E4214" w:rsidRDefault="000E4214" w:rsidP="006F1A78">
            <w:pPr>
              <w:spacing w:line="276" w:lineRule="auto"/>
              <w:rPr>
                <w:rFonts w:ascii="Arial" w:eastAsia="Arial" w:hAnsi="Arial" w:cs="Arial"/>
                <w:sz w:val="20"/>
                <w:szCs w:val="20"/>
              </w:rPr>
            </w:pPr>
            <w:r w:rsidRPr="2043B3C3">
              <w:rPr>
                <w:rFonts w:ascii="Arial" w:eastAsia="Arial" w:hAnsi="Arial" w:cs="Arial"/>
                <w:sz w:val="20"/>
                <w:szCs w:val="20"/>
              </w:rPr>
              <w:t xml:space="preserve">Standard 6.1 </w:t>
            </w:r>
          </w:p>
          <w:p w14:paraId="5A6F6074" w14:textId="77777777" w:rsidR="000E4214" w:rsidRDefault="000E4214" w:rsidP="006F1A78">
            <w:pPr>
              <w:spacing w:line="276" w:lineRule="auto"/>
              <w:rPr>
                <w:rFonts w:ascii="Arial" w:eastAsia="Arial" w:hAnsi="Arial" w:cs="Arial"/>
                <w:sz w:val="20"/>
                <w:szCs w:val="20"/>
              </w:rPr>
            </w:pPr>
            <w:r w:rsidRPr="2043B3C3">
              <w:rPr>
                <w:rFonts w:ascii="Arial" w:eastAsia="Arial" w:hAnsi="Arial" w:cs="Arial"/>
                <w:sz w:val="20"/>
                <w:szCs w:val="20"/>
              </w:rPr>
              <w:t xml:space="preserve">Standard 7.1 </w:t>
            </w:r>
          </w:p>
        </w:tc>
      </w:tr>
      <w:tr w:rsidR="000E4214" w14:paraId="4C955649" w14:textId="77777777" w:rsidTr="006F1A78">
        <w:tc>
          <w:tcPr>
            <w:tcW w:w="1985" w:type="dxa"/>
          </w:tcPr>
          <w:p w14:paraId="4CA14519" w14:textId="77777777" w:rsidR="000E4214" w:rsidRDefault="000E4214" w:rsidP="006F1A78">
            <w:pPr>
              <w:spacing w:line="276" w:lineRule="auto"/>
              <w:rPr>
                <w:rFonts w:ascii="Arial" w:eastAsia="Arial" w:hAnsi="Arial" w:cs="Arial"/>
                <w:b/>
                <w:sz w:val="20"/>
                <w:szCs w:val="20"/>
              </w:rPr>
            </w:pPr>
            <w:r>
              <w:rPr>
                <w:rFonts w:ascii="Arial" w:eastAsia="Arial" w:hAnsi="Arial" w:cs="Arial"/>
                <w:b/>
                <w:sz w:val="20"/>
                <w:szCs w:val="20"/>
              </w:rPr>
              <w:t>Relevant DoE Policy and link</w:t>
            </w:r>
          </w:p>
        </w:tc>
        <w:tc>
          <w:tcPr>
            <w:tcW w:w="7796" w:type="dxa"/>
          </w:tcPr>
          <w:p w14:paraId="61E4AA38" w14:textId="77777777" w:rsidR="000E4214" w:rsidRDefault="00E0090E" w:rsidP="006F1A78">
            <w:hyperlink r:id="rId14">
              <w:r w:rsidR="000E4214" w:rsidRPr="09DF1F0C">
                <w:rPr>
                  <w:rStyle w:val="Hyperlink"/>
                  <w:color w:val="0000FF"/>
                  <w:sz w:val="24"/>
                  <w:szCs w:val="24"/>
                </w:rPr>
                <w:t>Student Health in NSW Public Schools: A summary and consolidation of policy PD/2004/0034/V01</w:t>
              </w:r>
            </w:hyperlink>
            <w:r w:rsidR="000E4214" w:rsidRPr="09DF1F0C">
              <w:rPr>
                <w:color w:val="0000FF"/>
                <w:sz w:val="24"/>
                <w:szCs w:val="24"/>
                <w:u w:val="single"/>
              </w:rPr>
              <w:t xml:space="preserve"> </w:t>
            </w:r>
          </w:p>
          <w:p w14:paraId="1C6313E4" w14:textId="77777777" w:rsidR="000E4214" w:rsidRDefault="000E4214" w:rsidP="006F1A78">
            <w:pPr>
              <w:rPr>
                <w:color w:val="0000FF"/>
                <w:sz w:val="24"/>
                <w:szCs w:val="24"/>
                <w:u w:val="single"/>
              </w:rPr>
            </w:pPr>
          </w:p>
          <w:p w14:paraId="1FFEDABC" w14:textId="77777777" w:rsidR="000E4214" w:rsidRDefault="000E4214" w:rsidP="006F1A78">
            <w:pPr>
              <w:rPr>
                <w:color w:val="0000FF"/>
                <w:sz w:val="24"/>
                <w:szCs w:val="24"/>
                <w:u w:val="single"/>
              </w:rPr>
            </w:pPr>
            <w:r w:rsidRPr="09DF1F0C">
              <w:rPr>
                <w:color w:val="0000FF"/>
                <w:sz w:val="24"/>
                <w:szCs w:val="24"/>
                <w:u w:val="single"/>
              </w:rPr>
              <w:t xml:space="preserve">Public Schools NSW: Reporting School </w:t>
            </w:r>
            <w:hyperlink r:id="rId15">
              <w:r w:rsidRPr="09DF1F0C">
                <w:rPr>
                  <w:rStyle w:val="Hyperlink"/>
                  <w:color w:val="0000FF"/>
                  <w:sz w:val="24"/>
                  <w:szCs w:val="24"/>
                </w:rPr>
                <w:t>Accidents</w:t>
              </w:r>
            </w:hyperlink>
            <w:r w:rsidRPr="09DF1F0C">
              <w:rPr>
                <w:color w:val="0000FF"/>
                <w:sz w:val="24"/>
                <w:szCs w:val="24"/>
                <w:u w:val="single"/>
              </w:rPr>
              <w:t xml:space="preserve"> Policy</w:t>
            </w:r>
          </w:p>
          <w:p w14:paraId="7A6459D8" w14:textId="54BFE966" w:rsidR="000E4214" w:rsidRDefault="00B34EAD" w:rsidP="00B34EAD">
            <w:pPr>
              <w:rPr>
                <w:color w:val="0000FF"/>
                <w:sz w:val="24"/>
                <w:szCs w:val="24"/>
                <w:u w:val="single"/>
              </w:rPr>
            </w:pPr>
            <w:r>
              <w:t xml:space="preserve">             </w:t>
            </w:r>
            <w:hyperlink r:id="rId16">
              <w:r w:rsidR="000E4214" w:rsidRPr="09DF1F0C">
                <w:rPr>
                  <w:rStyle w:val="Hyperlink"/>
                  <w:color w:val="0000FF"/>
                  <w:sz w:val="24"/>
                  <w:szCs w:val="24"/>
                </w:rPr>
                <w:t>Public Schools NSW: Reporting School Accidents – Support Document</w:t>
              </w:r>
            </w:hyperlink>
          </w:p>
          <w:p w14:paraId="76D7A01D" w14:textId="77777777" w:rsidR="000E4214" w:rsidRDefault="000E4214" w:rsidP="006F1A78">
            <w:pPr>
              <w:rPr>
                <w:color w:val="0000FF"/>
                <w:sz w:val="24"/>
                <w:szCs w:val="24"/>
                <w:u w:val="single"/>
              </w:rPr>
            </w:pPr>
          </w:p>
          <w:p w14:paraId="4926610F" w14:textId="77777777" w:rsidR="000E4214" w:rsidRDefault="000E4214" w:rsidP="006F1A78">
            <w:pPr>
              <w:rPr>
                <w:color w:val="0000FF"/>
                <w:sz w:val="24"/>
                <w:szCs w:val="24"/>
                <w:u w:val="single"/>
              </w:rPr>
            </w:pPr>
            <w:r w:rsidRPr="09DF1F0C">
              <w:rPr>
                <w:color w:val="0000FF"/>
                <w:sz w:val="24"/>
                <w:szCs w:val="24"/>
                <w:u w:val="single"/>
              </w:rPr>
              <w:t xml:space="preserve">Public Schools NSW: Incident Notification and Response </w:t>
            </w:r>
            <w:hyperlink r:id="rId17">
              <w:r w:rsidRPr="09DF1F0C">
                <w:rPr>
                  <w:rStyle w:val="Hyperlink"/>
                  <w:color w:val="0000FF"/>
                  <w:sz w:val="24"/>
                  <w:szCs w:val="24"/>
                </w:rPr>
                <w:t>Policy</w:t>
              </w:r>
            </w:hyperlink>
          </w:p>
          <w:p w14:paraId="53480CB0" w14:textId="71716863" w:rsidR="000E4214" w:rsidRDefault="00B34EAD" w:rsidP="00B34EAD">
            <w:pPr>
              <w:rPr>
                <w:color w:val="0000FF"/>
                <w:sz w:val="24"/>
                <w:szCs w:val="24"/>
                <w:u w:val="single"/>
              </w:rPr>
            </w:pPr>
            <w:r>
              <w:t xml:space="preserve">             </w:t>
            </w:r>
            <w:hyperlink r:id="rId18">
              <w:r w:rsidR="000E4214" w:rsidRPr="09DF1F0C">
                <w:rPr>
                  <w:rStyle w:val="Hyperlink"/>
                  <w:color w:val="0000FF"/>
                  <w:sz w:val="24"/>
                  <w:szCs w:val="24"/>
                </w:rPr>
                <w:t>Public Schools NSW: Incident Notification and Response Procedures</w:t>
              </w:r>
            </w:hyperlink>
          </w:p>
          <w:p w14:paraId="0E1BA91D" w14:textId="77777777" w:rsidR="000E4214" w:rsidRDefault="000E4214" w:rsidP="006F1A78">
            <w:pPr>
              <w:rPr>
                <w:color w:val="0000FF"/>
                <w:sz w:val="24"/>
                <w:szCs w:val="24"/>
                <w:u w:val="single"/>
              </w:rPr>
            </w:pPr>
          </w:p>
          <w:p w14:paraId="56336399" w14:textId="77777777" w:rsidR="000E4214" w:rsidRDefault="00E0090E" w:rsidP="006F1A78">
            <w:pPr>
              <w:rPr>
                <w:color w:val="0000FF"/>
                <w:sz w:val="24"/>
                <w:szCs w:val="24"/>
                <w:u w:val="single"/>
              </w:rPr>
            </w:pPr>
            <w:hyperlink r:id="rId19">
              <w:r w:rsidR="000E4214" w:rsidRPr="09DF1F0C">
                <w:rPr>
                  <w:rStyle w:val="Hyperlink"/>
                  <w:color w:val="0000FF"/>
                  <w:sz w:val="24"/>
                  <w:szCs w:val="24"/>
                </w:rPr>
                <w:t>Public Schools NSW: Emergency Management</w:t>
              </w:r>
            </w:hyperlink>
          </w:p>
          <w:p w14:paraId="0C80C8EA" w14:textId="77777777" w:rsidR="000E4214" w:rsidRDefault="00E0090E" w:rsidP="006F1A78">
            <w:pPr>
              <w:ind w:left="720"/>
              <w:rPr>
                <w:color w:val="0000FF"/>
                <w:sz w:val="24"/>
                <w:szCs w:val="24"/>
                <w:u w:val="single"/>
              </w:rPr>
            </w:pPr>
            <w:hyperlink r:id="rId20">
              <w:r w:rsidR="000E4214" w:rsidRPr="09DF1F0C">
                <w:rPr>
                  <w:rStyle w:val="Hyperlink"/>
                  <w:color w:val="0000FF"/>
                  <w:sz w:val="24"/>
                  <w:szCs w:val="24"/>
                </w:rPr>
                <w:t>Public Schools NSW: Emergency Management Procedures</w:t>
              </w:r>
            </w:hyperlink>
          </w:p>
          <w:p w14:paraId="43A874CD" w14:textId="77777777" w:rsidR="000E4214" w:rsidRDefault="000E4214" w:rsidP="006F1A78">
            <w:pPr>
              <w:widowControl w:val="0"/>
            </w:pPr>
          </w:p>
          <w:p w14:paraId="3095B45D" w14:textId="77777777" w:rsidR="000E4214" w:rsidRDefault="000E4214" w:rsidP="006F1A78">
            <w:pPr>
              <w:widowControl w:val="0"/>
              <w:rPr>
                <w:rFonts w:ascii="Arial" w:eastAsia="Arial" w:hAnsi="Arial" w:cs="Arial"/>
                <w:color w:val="0563C1"/>
                <w:u w:val="single"/>
              </w:rPr>
            </w:pPr>
            <w:r w:rsidRPr="09DF1F0C">
              <w:rPr>
                <w:rFonts w:ascii="Arial" w:eastAsia="Arial" w:hAnsi="Arial" w:cs="Arial"/>
                <w:color w:val="0563C1"/>
                <w:u w:val="single"/>
              </w:rPr>
              <w:t xml:space="preserve">Public Schools NSW: First </w:t>
            </w:r>
            <w:hyperlink r:id="rId21">
              <w:r w:rsidRPr="09DF1F0C">
                <w:rPr>
                  <w:rStyle w:val="Hyperlink"/>
                  <w:rFonts w:ascii="Arial" w:eastAsia="Arial" w:hAnsi="Arial" w:cs="Arial"/>
                  <w:color w:val="0563C1"/>
                </w:rPr>
                <w:t>Aid</w:t>
              </w:r>
            </w:hyperlink>
            <w:r w:rsidRPr="09DF1F0C">
              <w:rPr>
                <w:rFonts w:ascii="Arial" w:eastAsia="Arial" w:hAnsi="Arial" w:cs="Arial"/>
                <w:color w:val="0563C1"/>
                <w:u w:val="single"/>
              </w:rPr>
              <w:t xml:space="preserve"> information</w:t>
            </w:r>
          </w:p>
          <w:p w14:paraId="6DB825F7" w14:textId="1A9A0A19" w:rsidR="000E4214" w:rsidRPr="00B34EAD" w:rsidRDefault="000E4214" w:rsidP="00B34EAD">
            <w:pPr>
              <w:ind w:left="720"/>
              <w:rPr>
                <w:rFonts w:ascii="Arial" w:eastAsia="Arial" w:hAnsi="Arial" w:cs="Arial"/>
                <w:color w:val="0563C1"/>
                <w:u w:val="single"/>
              </w:rPr>
            </w:pPr>
            <w:r w:rsidRPr="09DF1F0C">
              <w:rPr>
                <w:rFonts w:ascii="Arial" w:eastAsia="Arial" w:hAnsi="Arial" w:cs="Arial"/>
                <w:color w:val="0563C1"/>
                <w:u w:val="single"/>
              </w:rPr>
              <w:t xml:space="preserve">Public Schools NSW: First Aid </w:t>
            </w:r>
            <w:hyperlink r:id="rId22">
              <w:r w:rsidRPr="09DF1F0C">
                <w:rPr>
                  <w:rStyle w:val="Hyperlink"/>
                  <w:rFonts w:ascii="Arial" w:eastAsia="Arial" w:hAnsi="Arial" w:cs="Arial"/>
                  <w:color w:val="0563C1"/>
                </w:rPr>
                <w:t>Procedures</w:t>
              </w:r>
            </w:hyperlink>
            <w:hyperlink r:id="rId23"/>
            <w:hyperlink r:id="rId24"/>
          </w:p>
        </w:tc>
      </w:tr>
      <w:tr w:rsidR="000E4214" w14:paraId="4510ED1E" w14:textId="77777777" w:rsidTr="006F1A78">
        <w:tc>
          <w:tcPr>
            <w:tcW w:w="1985" w:type="dxa"/>
          </w:tcPr>
          <w:p w14:paraId="181C1B8B" w14:textId="77777777" w:rsidR="000E4214" w:rsidRDefault="000E4214" w:rsidP="006F1A78">
            <w:pPr>
              <w:spacing w:line="276" w:lineRule="auto"/>
              <w:rPr>
                <w:rFonts w:ascii="Arial" w:eastAsia="Arial" w:hAnsi="Arial" w:cs="Arial"/>
                <w:b/>
                <w:sz w:val="20"/>
                <w:szCs w:val="20"/>
              </w:rPr>
            </w:pPr>
            <w:r>
              <w:rPr>
                <w:rFonts w:ascii="Arial" w:eastAsia="Arial" w:hAnsi="Arial" w:cs="Arial"/>
                <w:b/>
                <w:sz w:val="20"/>
                <w:szCs w:val="20"/>
              </w:rPr>
              <w:t>Relevant School Procedure</w:t>
            </w:r>
          </w:p>
        </w:tc>
        <w:tc>
          <w:tcPr>
            <w:tcW w:w="7796" w:type="dxa"/>
          </w:tcPr>
          <w:p w14:paraId="095961FD" w14:textId="77777777" w:rsidR="000E4214" w:rsidRDefault="000E4214" w:rsidP="006F1A78">
            <w:pPr>
              <w:spacing w:line="276" w:lineRule="auto"/>
              <w:rPr>
                <w:rFonts w:ascii="Arial" w:eastAsia="Arial" w:hAnsi="Arial" w:cs="Arial"/>
                <w:sz w:val="20"/>
                <w:szCs w:val="20"/>
              </w:rPr>
            </w:pPr>
          </w:p>
        </w:tc>
      </w:tr>
      <w:tr w:rsidR="000E4214" w14:paraId="09E6C0C6" w14:textId="77777777" w:rsidTr="006F1A78">
        <w:tc>
          <w:tcPr>
            <w:tcW w:w="1985" w:type="dxa"/>
          </w:tcPr>
          <w:p w14:paraId="3565794E" w14:textId="77777777" w:rsidR="000E4214" w:rsidRDefault="000E4214" w:rsidP="006F1A78">
            <w:pPr>
              <w:spacing w:line="276" w:lineRule="auto"/>
              <w:rPr>
                <w:rFonts w:ascii="Arial" w:eastAsia="Arial" w:hAnsi="Arial" w:cs="Arial"/>
                <w:b/>
                <w:sz w:val="20"/>
                <w:szCs w:val="20"/>
              </w:rPr>
            </w:pPr>
            <w:r>
              <w:rPr>
                <w:rFonts w:ascii="Arial" w:eastAsia="Arial" w:hAnsi="Arial" w:cs="Arial"/>
                <w:b/>
                <w:sz w:val="20"/>
                <w:szCs w:val="20"/>
              </w:rPr>
              <w:t>DoE Preschool Handbook January 2016</w:t>
            </w:r>
          </w:p>
        </w:tc>
        <w:tc>
          <w:tcPr>
            <w:tcW w:w="7796" w:type="dxa"/>
          </w:tcPr>
          <w:p w14:paraId="10EB8446" w14:textId="77777777" w:rsidR="000E4214" w:rsidRDefault="00E0090E" w:rsidP="006F1A78">
            <w:pPr>
              <w:spacing w:line="276" w:lineRule="auto"/>
              <w:rPr>
                <w:sz w:val="24"/>
                <w:szCs w:val="24"/>
              </w:rPr>
            </w:pPr>
            <w:hyperlink r:id="rId25">
              <w:r w:rsidR="000E4214" w:rsidRPr="09DF1F0C">
                <w:rPr>
                  <w:rStyle w:val="Hyperlink"/>
                  <w:color w:val="0563C1"/>
                  <w:sz w:val="24"/>
                  <w:szCs w:val="24"/>
                </w:rPr>
                <w:t>Department of Education Preschool Handbook</w:t>
              </w:r>
            </w:hyperlink>
            <w:r w:rsidR="000E4214" w:rsidRPr="09DF1F0C">
              <w:rPr>
                <w:color w:val="0563C1"/>
                <w:sz w:val="24"/>
                <w:szCs w:val="24"/>
                <w:u w:val="single"/>
              </w:rPr>
              <w:t xml:space="preserve"> :</w:t>
            </w:r>
          </w:p>
          <w:p w14:paraId="363E2A3A" w14:textId="77777777" w:rsidR="000E4214" w:rsidRDefault="000E4214" w:rsidP="006F1A78">
            <w:pPr>
              <w:spacing w:line="276" w:lineRule="auto"/>
              <w:ind w:right="932"/>
              <w:rPr>
                <w:rFonts w:ascii="Arial" w:eastAsia="Arial" w:hAnsi="Arial" w:cs="Arial"/>
                <w:sz w:val="20"/>
                <w:szCs w:val="20"/>
              </w:rPr>
            </w:pPr>
            <w:r w:rsidRPr="09DF1F0C">
              <w:rPr>
                <w:sz w:val="20"/>
                <w:szCs w:val="20"/>
              </w:rPr>
              <w:t xml:space="preserve"> </w:t>
            </w:r>
            <w:r w:rsidRPr="09DF1F0C">
              <w:rPr>
                <w:rFonts w:ascii="Arial" w:eastAsia="Arial" w:hAnsi="Arial" w:cs="Arial"/>
                <w:sz w:val="20"/>
                <w:szCs w:val="20"/>
              </w:rPr>
              <w:t>Wellbeing, page 32-33, 42</w:t>
            </w:r>
          </w:p>
        </w:tc>
      </w:tr>
      <w:tr w:rsidR="000E4214" w14:paraId="24FE4539" w14:textId="77777777" w:rsidTr="006F1A78">
        <w:tc>
          <w:tcPr>
            <w:tcW w:w="1985" w:type="dxa"/>
          </w:tcPr>
          <w:p w14:paraId="747E2D44" w14:textId="77777777" w:rsidR="000E4214" w:rsidRDefault="000E4214" w:rsidP="006F1A78">
            <w:pPr>
              <w:spacing w:line="276" w:lineRule="auto"/>
              <w:rPr>
                <w:rFonts w:ascii="Arial" w:eastAsia="Arial" w:hAnsi="Arial" w:cs="Arial"/>
                <w:b/>
                <w:sz w:val="20"/>
                <w:szCs w:val="20"/>
              </w:rPr>
            </w:pPr>
            <w:r>
              <w:rPr>
                <w:rFonts w:ascii="Arial" w:eastAsia="Arial" w:hAnsi="Arial" w:cs="Arial"/>
                <w:b/>
                <w:sz w:val="20"/>
                <w:szCs w:val="20"/>
              </w:rPr>
              <w:t>Key Resources</w:t>
            </w:r>
          </w:p>
        </w:tc>
        <w:tc>
          <w:tcPr>
            <w:tcW w:w="7796" w:type="dxa"/>
          </w:tcPr>
          <w:p w14:paraId="279B7288" w14:textId="77777777" w:rsidR="000E4214" w:rsidRDefault="00E0090E" w:rsidP="006F1A78">
            <w:pPr>
              <w:rPr>
                <w:rFonts w:ascii="Arial" w:eastAsia="Arial" w:hAnsi="Arial" w:cs="Arial"/>
              </w:rPr>
            </w:pPr>
            <w:hyperlink r:id="rId26">
              <w:r w:rsidR="000E4214" w:rsidRPr="09DF1F0C">
                <w:rPr>
                  <w:rStyle w:val="Hyperlink"/>
                  <w:rFonts w:ascii="Arial" w:eastAsia="Arial" w:hAnsi="Arial" w:cs="Arial"/>
                </w:rPr>
                <w:t>Public Schools NSW Preschool Notification Fact Sheet (PDF)</w:t>
              </w:r>
            </w:hyperlink>
          </w:p>
          <w:p w14:paraId="11858361" w14:textId="77777777" w:rsidR="000E4214" w:rsidRDefault="00E0090E" w:rsidP="006F1A78">
            <w:pPr>
              <w:rPr>
                <w:rFonts w:ascii="Arial" w:eastAsia="Arial" w:hAnsi="Arial" w:cs="Arial"/>
              </w:rPr>
            </w:pPr>
            <w:hyperlink r:id="rId27">
              <w:r w:rsidR="000E4214" w:rsidRPr="09DF1F0C">
                <w:rPr>
                  <w:rStyle w:val="Hyperlink"/>
                  <w:rFonts w:ascii="Arial" w:eastAsia="Arial" w:hAnsi="Arial" w:cs="Arial"/>
                </w:rPr>
                <w:t>Public Schools NSW: Health and Safety Directorate</w:t>
              </w:r>
            </w:hyperlink>
            <w:r w:rsidR="000E4214" w:rsidRPr="09DF1F0C">
              <w:rPr>
                <w:rFonts w:ascii="Arial" w:eastAsia="Arial" w:hAnsi="Arial" w:cs="Arial"/>
              </w:rPr>
              <w:t xml:space="preserve"> </w:t>
            </w:r>
          </w:p>
          <w:p w14:paraId="4A0DEE03" w14:textId="77777777" w:rsidR="000E4214" w:rsidRDefault="00E0090E" w:rsidP="006F1A78">
            <w:pPr>
              <w:rPr>
                <w:rFonts w:ascii="Arial" w:eastAsia="Arial" w:hAnsi="Arial" w:cs="Arial"/>
              </w:rPr>
            </w:pPr>
            <w:hyperlink r:id="rId28">
              <w:r w:rsidR="000E4214" w:rsidRPr="09DF1F0C">
                <w:rPr>
                  <w:rStyle w:val="Hyperlink"/>
                  <w:rFonts w:ascii="Arial" w:eastAsia="Arial" w:hAnsi="Arial" w:cs="Arial"/>
                </w:rPr>
                <w:t>Public Schools NSW: Incident Reporting Information</w:t>
              </w:r>
            </w:hyperlink>
          </w:p>
          <w:p w14:paraId="1370D7C3" w14:textId="77777777" w:rsidR="000E4214" w:rsidRPr="007D39BD" w:rsidRDefault="00E0090E" w:rsidP="006F1A78">
            <w:pPr>
              <w:spacing w:line="276" w:lineRule="auto"/>
              <w:rPr>
                <w:rFonts w:ascii="Arial" w:eastAsia="Arial" w:hAnsi="Arial" w:cs="Arial"/>
                <w:color w:val="0000FF"/>
                <w:u w:val="single"/>
              </w:rPr>
            </w:pPr>
            <w:hyperlink r:id="rId29">
              <w:r w:rsidR="000E4214" w:rsidRPr="09DF1F0C">
                <w:rPr>
                  <w:rStyle w:val="Hyperlink"/>
                  <w:rFonts w:ascii="Arial" w:eastAsia="Arial" w:hAnsi="Arial" w:cs="Arial"/>
                  <w:color w:val="0000FF"/>
                </w:rPr>
                <w:t>Public Schools NSW: Emergency planning and incident response</w:t>
              </w:r>
            </w:hyperlink>
            <w:r w:rsidR="000E4214" w:rsidRPr="09DF1F0C">
              <w:rPr>
                <w:rFonts w:ascii="Arial" w:eastAsia="Arial" w:hAnsi="Arial" w:cs="Arial"/>
                <w:color w:val="0000FF"/>
                <w:u w:val="single"/>
              </w:rPr>
              <w:t xml:space="preserve"> Information</w:t>
            </w:r>
          </w:p>
          <w:p w14:paraId="6B12122E" w14:textId="77777777" w:rsidR="000E4214" w:rsidRPr="00ED4CB9" w:rsidRDefault="00E0090E" w:rsidP="006F1A78">
            <w:pPr>
              <w:rPr>
                <w:rFonts w:ascii="Arial" w:hAnsi="Arial" w:cs="Arial"/>
              </w:rPr>
            </w:pPr>
            <w:hyperlink r:id="rId30">
              <w:r w:rsidR="000E4214" w:rsidRPr="09DF1F0C">
                <w:rPr>
                  <w:rFonts w:ascii="Arial" w:eastAsia="Arial" w:hAnsi="Arial" w:cs="Arial"/>
                  <w:color w:val="0000FF"/>
                  <w:u w:val="single"/>
                </w:rPr>
                <w:t>ACECQA Incident, injury, trauma and illness record</w:t>
              </w:r>
            </w:hyperlink>
          </w:p>
          <w:p w14:paraId="2F504D59" w14:textId="77777777" w:rsidR="000E4214" w:rsidRPr="007D39BD" w:rsidRDefault="00E0090E" w:rsidP="006F1A78">
            <w:pPr>
              <w:spacing w:line="276" w:lineRule="auto"/>
              <w:rPr>
                <w:rFonts w:ascii="Arial" w:eastAsia="Arial" w:hAnsi="Arial" w:cs="Arial"/>
                <w:color w:val="00538A"/>
              </w:rPr>
            </w:pPr>
            <w:hyperlink r:id="rId31">
              <w:r w:rsidR="000E4214" w:rsidRPr="09DF1F0C">
                <w:rPr>
                  <w:rStyle w:val="Hyperlink"/>
                  <w:rFonts w:ascii="Arial" w:hAnsi="Arial" w:cs="Arial"/>
                </w:rPr>
                <w:t>ACECQA Notification of serious incidents and complaints fact sheet</w:t>
              </w:r>
            </w:hyperlink>
            <w:r w:rsidR="000E4214" w:rsidRPr="09DF1F0C">
              <w:rPr>
                <w:rFonts w:ascii="Arial" w:hAnsi="Arial" w:cs="Arial"/>
              </w:rPr>
              <w:t xml:space="preserve"> </w:t>
            </w:r>
            <w:hyperlink r:id="rId32"/>
          </w:p>
          <w:p w14:paraId="353DF574" w14:textId="72F40846" w:rsidR="000E4214" w:rsidRPr="00B34EAD" w:rsidRDefault="00E0090E" w:rsidP="006F1A78">
            <w:pPr>
              <w:spacing w:line="276" w:lineRule="auto"/>
              <w:rPr>
                <w:sz w:val="24"/>
                <w:szCs w:val="24"/>
              </w:rPr>
            </w:pPr>
            <w:hyperlink r:id="rId33">
              <w:r w:rsidR="000E4214" w:rsidRPr="09DF1F0C">
                <w:rPr>
                  <w:rStyle w:val="Hyperlink"/>
                  <w:color w:val="0000FF"/>
                  <w:sz w:val="24"/>
                  <w:szCs w:val="24"/>
                </w:rPr>
                <w:t>Staying Healthy in Childcare 5th Edition</w:t>
              </w:r>
            </w:hyperlink>
            <w:r w:rsidR="000E4214" w:rsidRPr="09DF1F0C">
              <w:rPr>
                <w:color w:val="0000FF"/>
                <w:sz w:val="24"/>
                <w:szCs w:val="24"/>
                <w:u w:val="single"/>
              </w:rPr>
              <w:t xml:space="preserve"> </w:t>
            </w:r>
          </w:p>
        </w:tc>
      </w:tr>
    </w:tbl>
    <w:p w14:paraId="3AAA5459" w14:textId="77777777" w:rsidR="009F3028" w:rsidRDefault="009F3028" w:rsidP="000E4214">
      <w:pPr>
        <w:pStyle w:val="Body1"/>
        <w:rPr>
          <w:rFonts w:ascii="Calibri" w:hAnsi="Calibri" w:cs="Calibri"/>
        </w:rPr>
      </w:pPr>
    </w:p>
    <w:p w14:paraId="21142243" w14:textId="2AD262CF" w:rsidR="00C800C4" w:rsidRPr="000E4214" w:rsidRDefault="00DA2BA2" w:rsidP="000E4214">
      <w:pPr>
        <w:pStyle w:val="Body1"/>
        <w:numPr>
          <w:ilvl w:val="0"/>
          <w:numId w:val="11"/>
        </w:numPr>
        <w:rPr>
          <w:rFonts w:ascii="Arial" w:hAnsi="Arial" w:cs="Arial"/>
          <w:szCs w:val="24"/>
        </w:rPr>
      </w:pPr>
      <w:r w:rsidRPr="001F7FF6">
        <w:rPr>
          <w:rFonts w:ascii="Arial" w:hAnsi="Arial" w:cs="Arial"/>
          <w:szCs w:val="24"/>
        </w:rPr>
        <w:t>All efforts must be made to ensure that equipment, furniture and resources are free from hazards. Any large item that is deemed unsafe (such as furniture or structural damage), is to be reported to the principal and WH&amp;S representative for immediate attention. Any smaller item is to be removed immediately to prevent injury.</w:t>
      </w:r>
    </w:p>
    <w:p w14:paraId="1CF6E6F9" w14:textId="77777777" w:rsidR="00DA2BA2" w:rsidRPr="001F7FF6" w:rsidRDefault="00CA473E" w:rsidP="00971A6C">
      <w:pPr>
        <w:spacing w:before="240"/>
        <w:rPr>
          <w:rFonts w:ascii="Arial" w:eastAsia="Arial" w:hAnsi="Arial" w:cs="Arial"/>
          <w:b/>
          <w:color w:val="0070C0"/>
          <w:sz w:val="24"/>
          <w:szCs w:val="24"/>
        </w:rPr>
      </w:pPr>
      <w:r w:rsidRPr="001F7FF6">
        <w:rPr>
          <w:rFonts w:ascii="Arial" w:eastAsia="Arial" w:hAnsi="Arial" w:cs="Arial"/>
          <w:b/>
          <w:color w:val="0070C0"/>
          <w:sz w:val="24"/>
          <w:szCs w:val="24"/>
        </w:rPr>
        <w:t>Children who become ill at preschool</w:t>
      </w:r>
    </w:p>
    <w:p w14:paraId="47079C6C" w14:textId="77777777" w:rsidR="00DA2BA2" w:rsidRPr="001F7FF6" w:rsidRDefault="00DA2BA2" w:rsidP="00DA2BA2">
      <w:pPr>
        <w:numPr>
          <w:ilvl w:val="0"/>
          <w:numId w:val="1"/>
        </w:numPr>
        <w:spacing w:before="240" w:after="0"/>
        <w:ind w:hanging="360"/>
        <w:contextualSpacing/>
        <w:rPr>
          <w:rFonts w:ascii="Arial" w:hAnsi="Arial" w:cs="Arial"/>
          <w:sz w:val="24"/>
          <w:szCs w:val="24"/>
        </w:rPr>
      </w:pPr>
      <w:r w:rsidRPr="001F7FF6">
        <w:rPr>
          <w:rFonts w:ascii="Arial" w:hAnsi="Arial" w:cs="Arial"/>
          <w:sz w:val="24"/>
          <w:szCs w:val="24"/>
        </w:rPr>
        <w:t xml:space="preserve">Educators have a duty of care to comfort and care for sick and distressed children and to administer assistance if required. These children should be supervised by an educator and comforted whilst receiving treatment. </w:t>
      </w:r>
    </w:p>
    <w:p w14:paraId="0A08BD65" w14:textId="77777777" w:rsidR="00DA2BA2" w:rsidRPr="001F7FF6" w:rsidRDefault="00DA2BA2" w:rsidP="00DA2BA2">
      <w:pPr>
        <w:spacing w:before="240" w:after="0"/>
        <w:ind w:left="720"/>
        <w:contextualSpacing/>
        <w:rPr>
          <w:rFonts w:ascii="Arial" w:hAnsi="Arial" w:cs="Arial"/>
          <w:sz w:val="24"/>
          <w:szCs w:val="24"/>
        </w:rPr>
      </w:pPr>
    </w:p>
    <w:p w14:paraId="0C567D39" w14:textId="77777777" w:rsidR="001F7FF6" w:rsidRPr="001F7FF6" w:rsidRDefault="001F7FF6" w:rsidP="001F7FF6">
      <w:pPr>
        <w:numPr>
          <w:ilvl w:val="0"/>
          <w:numId w:val="1"/>
        </w:numPr>
        <w:ind w:hanging="360"/>
        <w:contextualSpacing/>
        <w:rPr>
          <w:rFonts w:ascii="Arial" w:hAnsi="Arial" w:cs="Arial"/>
          <w:sz w:val="24"/>
          <w:szCs w:val="24"/>
        </w:rPr>
      </w:pPr>
      <w:r w:rsidRPr="001F7FF6">
        <w:rPr>
          <w:rFonts w:ascii="Arial" w:hAnsi="Arial" w:cs="Arial"/>
          <w:sz w:val="24"/>
          <w:szCs w:val="24"/>
        </w:rPr>
        <w:t xml:space="preserve">If a child is deemed to be too ill and/or injured to remain at preschool, parents will be contacted so arrangements can be made for the collection of the child. </w:t>
      </w:r>
    </w:p>
    <w:p w14:paraId="6D0EA9A7" w14:textId="77777777" w:rsidR="005450A7" w:rsidRPr="001F7FF6" w:rsidRDefault="005450A7">
      <w:pPr>
        <w:spacing w:after="0"/>
        <w:ind w:left="720"/>
        <w:rPr>
          <w:rFonts w:ascii="Arial" w:eastAsia="Arial" w:hAnsi="Arial" w:cs="Arial"/>
          <w:sz w:val="24"/>
          <w:szCs w:val="24"/>
        </w:rPr>
      </w:pPr>
    </w:p>
    <w:p w14:paraId="668F637A" w14:textId="77777777" w:rsidR="005450A7" w:rsidRPr="001F7FF6" w:rsidRDefault="00CA473E">
      <w:pPr>
        <w:numPr>
          <w:ilvl w:val="0"/>
          <w:numId w:val="1"/>
        </w:numPr>
        <w:spacing w:after="0"/>
        <w:ind w:hanging="360"/>
        <w:contextualSpacing/>
        <w:rPr>
          <w:rFonts w:ascii="Arial" w:hAnsi="Arial" w:cs="Arial"/>
          <w:sz w:val="24"/>
          <w:szCs w:val="24"/>
        </w:rPr>
      </w:pPr>
      <w:r w:rsidRPr="001F7FF6">
        <w:rPr>
          <w:rFonts w:ascii="Arial" w:eastAsia="Arial" w:hAnsi="Arial" w:cs="Arial"/>
          <w:sz w:val="24"/>
          <w:szCs w:val="24"/>
        </w:rPr>
        <w:t>The child will be made comfortable and kept under adult supervision until they recover or are collected by their parent.</w:t>
      </w:r>
    </w:p>
    <w:p w14:paraId="25E82A3F" w14:textId="77777777" w:rsidR="005450A7" w:rsidRPr="001F7FF6" w:rsidRDefault="005450A7">
      <w:pPr>
        <w:spacing w:after="0"/>
        <w:ind w:left="720"/>
        <w:rPr>
          <w:rFonts w:ascii="Arial" w:eastAsia="Arial" w:hAnsi="Arial" w:cs="Arial"/>
          <w:sz w:val="24"/>
          <w:szCs w:val="24"/>
        </w:rPr>
      </w:pPr>
    </w:p>
    <w:p w14:paraId="56A96E14" w14:textId="77777777" w:rsidR="00971A6C" w:rsidRPr="001F7FF6" w:rsidRDefault="00CA473E" w:rsidP="001F7FF6">
      <w:pPr>
        <w:numPr>
          <w:ilvl w:val="0"/>
          <w:numId w:val="1"/>
        </w:numPr>
        <w:ind w:hanging="360"/>
        <w:contextualSpacing/>
        <w:rPr>
          <w:rFonts w:ascii="Arial" w:hAnsi="Arial" w:cs="Arial"/>
          <w:sz w:val="24"/>
          <w:szCs w:val="24"/>
        </w:rPr>
      </w:pPr>
      <w:r w:rsidRPr="001F7FF6">
        <w:rPr>
          <w:rFonts w:ascii="Arial" w:eastAsia="Arial" w:hAnsi="Arial" w:cs="Arial"/>
          <w:sz w:val="24"/>
          <w:szCs w:val="24"/>
        </w:rPr>
        <w:t>If a child is suspected of having an infectious disease, for example chicken pox, they will be isolated from other children, made comfortable and supervised by a staff member until collected.</w:t>
      </w:r>
    </w:p>
    <w:p w14:paraId="3CF0E223" w14:textId="77777777" w:rsidR="00DA2BA2" w:rsidRPr="001F7FF6" w:rsidRDefault="00DA2BA2" w:rsidP="00DA2BA2">
      <w:pPr>
        <w:contextualSpacing/>
        <w:rPr>
          <w:rFonts w:ascii="Arial" w:hAnsi="Arial" w:cs="Arial"/>
          <w:sz w:val="24"/>
          <w:szCs w:val="24"/>
        </w:rPr>
      </w:pPr>
    </w:p>
    <w:p w14:paraId="00202FA3" w14:textId="77777777" w:rsidR="00DA2BA2" w:rsidRPr="001F7FF6" w:rsidRDefault="00DA2BA2" w:rsidP="00DA2BA2">
      <w:pPr>
        <w:numPr>
          <w:ilvl w:val="0"/>
          <w:numId w:val="1"/>
        </w:numPr>
        <w:ind w:hanging="360"/>
        <w:contextualSpacing/>
        <w:rPr>
          <w:rFonts w:ascii="Arial" w:hAnsi="Arial" w:cs="Arial"/>
          <w:sz w:val="24"/>
          <w:szCs w:val="24"/>
        </w:rPr>
      </w:pPr>
      <w:r w:rsidRPr="001F7FF6">
        <w:rPr>
          <w:rFonts w:ascii="Arial" w:hAnsi="Arial" w:cs="Arial"/>
          <w:sz w:val="24"/>
          <w:szCs w:val="24"/>
        </w:rPr>
        <w:t>Appropriate notification must be made in the event of an illness. All injuries, incidents or traumas must be recorded</w:t>
      </w:r>
      <w:r w:rsidR="008F678F">
        <w:rPr>
          <w:rFonts w:ascii="Arial" w:hAnsi="Arial" w:cs="Arial"/>
          <w:sz w:val="24"/>
          <w:szCs w:val="24"/>
        </w:rPr>
        <w:t xml:space="preserve"> on the ‘Injuries, Incidents, </w:t>
      </w:r>
      <w:r w:rsidRPr="001F7FF6">
        <w:rPr>
          <w:rFonts w:ascii="Arial" w:hAnsi="Arial" w:cs="Arial"/>
          <w:sz w:val="24"/>
          <w:szCs w:val="24"/>
        </w:rPr>
        <w:t>Traumas</w:t>
      </w:r>
      <w:r w:rsidR="008F678F">
        <w:rPr>
          <w:rFonts w:ascii="Arial" w:hAnsi="Arial" w:cs="Arial"/>
          <w:sz w:val="24"/>
          <w:szCs w:val="24"/>
        </w:rPr>
        <w:t xml:space="preserve"> and Illness’ register located</w:t>
      </w:r>
      <w:r w:rsidRPr="001F7FF6">
        <w:rPr>
          <w:rFonts w:ascii="Arial" w:hAnsi="Arial" w:cs="Arial"/>
          <w:sz w:val="24"/>
          <w:szCs w:val="24"/>
        </w:rPr>
        <w:t xml:space="preserve"> next to the classroom phone. Another educato</w:t>
      </w:r>
      <w:r w:rsidR="008F678F">
        <w:rPr>
          <w:rFonts w:ascii="Arial" w:hAnsi="Arial" w:cs="Arial"/>
          <w:sz w:val="24"/>
          <w:szCs w:val="24"/>
        </w:rPr>
        <w:t xml:space="preserve">r should witness the first aid </w:t>
      </w:r>
      <w:r w:rsidRPr="001F7FF6">
        <w:rPr>
          <w:rFonts w:ascii="Arial" w:hAnsi="Arial" w:cs="Arial"/>
          <w:sz w:val="24"/>
          <w:szCs w:val="24"/>
        </w:rPr>
        <w:t xml:space="preserve">being administered and sign the record. On the collection of the child </w:t>
      </w:r>
      <w:r w:rsidR="008F678F">
        <w:rPr>
          <w:rFonts w:ascii="Arial" w:hAnsi="Arial" w:cs="Arial"/>
          <w:sz w:val="24"/>
          <w:szCs w:val="24"/>
        </w:rPr>
        <w:t xml:space="preserve">the </w:t>
      </w:r>
      <w:r w:rsidRPr="001F7FF6">
        <w:rPr>
          <w:rFonts w:ascii="Arial" w:hAnsi="Arial" w:cs="Arial"/>
          <w:sz w:val="24"/>
          <w:szCs w:val="24"/>
        </w:rPr>
        <w:t>parent will</w:t>
      </w:r>
      <w:r w:rsidR="008F678F">
        <w:rPr>
          <w:rFonts w:ascii="Arial" w:hAnsi="Arial" w:cs="Arial"/>
          <w:sz w:val="24"/>
          <w:szCs w:val="24"/>
        </w:rPr>
        <w:t xml:space="preserve"> need to read and sign this register</w:t>
      </w:r>
      <w:r w:rsidRPr="001F7FF6">
        <w:rPr>
          <w:rFonts w:ascii="Arial" w:hAnsi="Arial" w:cs="Arial"/>
          <w:sz w:val="24"/>
          <w:szCs w:val="24"/>
        </w:rPr>
        <w:t>.</w:t>
      </w:r>
    </w:p>
    <w:p w14:paraId="6DD0284D" w14:textId="77777777" w:rsidR="00971A6C" w:rsidRPr="001F7FF6" w:rsidRDefault="00971A6C" w:rsidP="00971A6C">
      <w:pPr>
        <w:contextualSpacing/>
        <w:rPr>
          <w:rFonts w:ascii="Arial" w:hAnsi="Arial" w:cs="Arial"/>
          <w:sz w:val="24"/>
          <w:szCs w:val="24"/>
        </w:rPr>
      </w:pPr>
    </w:p>
    <w:p w14:paraId="65A6F2A1" w14:textId="77777777" w:rsidR="00DA2BA2" w:rsidRPr="001F7FF6" w:rsidRDefault="00DA2BA2">
      <w:pPr>
        <w:spacing w:before="240"/>
        <w:rPr>
          <w:rFonts w:ascii="Arial" w:eastAsia="Arial" w:hAnsi="Arial" w:cs="Arial"/>
          <w:b/>
          <w:color w:val="0070C0"/>
          <w:sz w:val="24"/>
          <w:szCs w:val="24"/>
        </w:rPr>
      </w:pPr>
      <w:r w:rsidRPr="001F7FF6">
        <w:rPr>
          <w:rFonts w:ascii="Arial" w:eastAsia="Arial" w:hAnsi="Arial" w:cs="Arial"/>
          <w:b/>
          <w:color w:val="0070C0"/>
          <w:sz w:val="24"/>
          <w:szCs w:val="24"/>
        </w:rPr>
        <w:t>Incident, injury and trauma</w:t>
      </w:r>
    </w:p>
    <w:p w14:paraId="50B6FEDA" w14:textId="77777777" w:rsidR="00DA2BA2" w:rsidRPr="001F7FF6" w:rsidRDefault="00DA2BA2" w:rsidP="00DA2BA2">
      <w:pPr>
        <w:pStyle w:val="Body1"/>
        <w:numPr>
          <w:ilvl w:val="0"/>
          <w:numId w:val="8"/>
        </w:numPr>
        <w:ind w:left="426" w:hanging="426"/>
        <w:rPr>
          <w:rFonts w:ascii="Arial" w:hAnsi="Arial" w:cs="Arial"/>
          <w:szCs w:val="24"/>
        </w:rPr>
      </w:pPr>
      <w:r w:rsidRPr="001F7FF6">
        <w:rPr>
          <w:rFonts w:ascii="Arial" w:hAnsi="Arial" w:cs="Arial"/>
          <w:szCs w:val="24"/>
        </w:rPr>
        <w:t>A Cardiopulmonary Resuscitation (CPR) chart for adults and children must be displayed in prominent positions, both indoors and outdoors at the preschool.</w:t>
      </w:r>
    </w:p>
    <w:p w14:paraId="175BCE69" w14:textId="77777777" w:rsidR="00DA2BA2" w:rsidRPr="001F7FF6" w:rsidRDefault="00DA2BA2" w:rsidP="00DA2BA2">
      <w:pPr>
        <w:pStyle w:val="Body1"/>
        <w:ind w:left="426"/>
        <w:rPr>
          <w:rFonts w:ascii="Arial" w:hAnsi="Arial" w:cs="Arial"/>
          <w:szCs w:val="24"/>
        </w:rPr>
      </w:pPr>
    </w:p>
    <w:p w14:paraId="380A441F" w14:textId="77777777" w:rsidR="00DA2BA2" w:rsidRPr="001F7FF6" w:rsidRDefault="00DA2BA2" w:rsidP="00DA2BA2">
      <w:pPr>
        <w:pStyle w:val="Body1"/>
        <w:numPr>
          <w:ilvl w:val="0"/>
          <w:numId w:val="8"/>
        </w:numPr>
        <w:ind w:left="426" w:hanging="426"/>
        <w:rPr>
          <w:rFonts w:ascii="Arial" w:hAnsi="Arial" w:cs="Arial"/>
          <w:szCs w:val="24"/>
        </w:rPr>
      </w:pPr>
      <w:r w:rsidRPr="001F7FF6">
        <w:rPr>
          <w:rFonts w:ascii="Arial" w:hAnsi="Arial" w:cs="Arial"/>
          <w:szCs w:val="24"/>
        </w:rPr>
        <w:t>Emergency contact numbers are displayed near all phones.</w:t>
      </w:r>
    </w:p>
    <w:p w14:paraId="7CE43904" w14:textId="77777777" w:rsidR="00DA2BA2" w:rsidRPr="001F7FF6" w:rsidRDefault="00DA2BA2" w:rsidP="00DA2BA2">
      <w:pPr>
        <w:pStyle w:val="Body1"/>
        <w:ind w:left="426"/>
        <w:rPr>
          <w:rFonts w:ascii="Arial" w:hAnsi="Arial" w:cs="Arial"/>
          <w:szCs w:val="24"/>
        </w:rPr>
      </w:pPr>
    </w:p>
    <w:p w14:paraId="5A6C53E6" w14:textId="77777777" w:rsidR="00DA2BA2" w:rsidRPr="001F7FF6" w:rsidRDefault="00DA2BA2" w:rsidP="00DA2BA2">
      <w:pPr>
        <w:pStyle w:val="Body1"/>
        <w:numPr>
          <w:ilvl w:val="0"/>
          <w:numId w:val="8"/>
        </w:numPr>
        <w:ind w:left="426" w:hanging="426"/>
        <w:rPr>
          <w:rFonts w:ascii="Arial" w:hAnsi="Arial" w:cs="Arial"/>
          <w:szCs w:val="24"/>
        </w:rPr>
      </w:pPr>
      <w:r w:rsidRPr="001F7FF6">
        <w:rPr>
          <w:rFonts w:ascii="Arial" w:hAnsi="Arial" w:cs="Arial"/>
          <w:szCs w:val="24"/>
        </w:rPr>
        <w:t xml:space="preserve">Action plans for children with serious medical conditions such as diabetes, asthma and anaphylaxis should be displayed clearly </w:t>
      </w:r>
      <w:r w:rsidR="00971A6C" w:rsidRPr="001F7FF6">
        <w:rPr>
          <w:rFonts w:ascii="Arial" w:hAnsi="Arial" w:cs="Arial"/>
          <w:szCs w:val="24"/>
        </w:rPr>
        <w:t xml:space="preserve">in the kitchen and </w:t>
      </w:r>
      <w:r w:rsidR="008F678F">
        <w:rPr>
          <w:rFonts w:ascii="Arial" w:hAnsi="Arial" w:cs="Arial"/>
          <w:szCs w:val="24"/>
        </w:rPr>
        <w:t>Relief Teacher</w:t>
      </w:r>
      <w:r w:rsidR="00971A6C" w:rsidRPr="001F7FF6">
        <w:rPr>
          <w:rFonts w:ascii="Arial" w:hAnsi="Arial" w:cs="Arial"/>
          <w:szCs w:val="24"/>
        </w:rPr>
        <w:t xml:space="preserve"> folder</w:t>
      </w:r>
      <w:r w:rsidRPr="001F7FF6">
        <w:rPr>
          <w:rFonts w:ascii="Arial" w:hAnsi="Arial" w:cs="Arial"/>
          <w:szCs w:val="24"/>
        </w:rPr>
        <w:t>.</w:t>
      </w:r>
    </w:p>
    <w:p w14:paraId="08DB8BBB" w14:textId="77777777" w:rsidR="00DA2BA2" w:rsidRPr="001F7FF6" w:rsidRDefault="00DA2BA2" w:rsidP="00DA2BA2">
      <w:pPr>
        <w:pStyle w:val="Body1"/>
        <w:rPr>
          <w:rFonts w:ascii="Arial" w:hAnsi="Arial" w:cs="Arial"/>
          <w:szCs w:val="24"/>
        </w:rPr>
      </w:pPr>
    </w:p>
    <w:p w14:paraId="698C2AFF" w14:textId="77777777" w:rsidR="00DA2BA2" w:rsidRPr="001F7FF6" w:rsidRDefault="00DA2BA2" w:rsidP="00DA2BA2">
      <w:pPr>
        <w:pStyle w:val="Body1"/>
        <w:numPr>
          <w:ilvl w:val="0"/>
          <w:numId w:val="8"/>
        </w:numPr>
        <w:ind w:left="426" w:hanging="426"/>
        <w:rPr>
          <w:rFonts w:ascii="Arial" w:hAnsi="Arial" w:cs="Arial"/>
          <w:szCs w:val="24"/>
        </w:rPr>
      </w:pPr>
      <w:r w:rsidRPr="001F7FF6">
        <w:rPr>
          <w:rFonts w:ascii="Arial" w:hAnsi="Arial" w:cs="Arial"/>
          <w:szCs w:val="24"/>
        </w:rPr>
        <w:t>Appropriate notification must be made in the event of an</w:t>
      </w:r>
      <w:r w:rsidR="008F678F">
        <w:rPr>
          <w:rFonts w:ascii="Arial" w:hAnsi="Arial" w:cs="Arial"/>
          <w:szCs w:val="24"/>
        </w:rPr>
        <w:t xml:space="preserve"> incident,</w:t>
      </w:r>
      <w:r w:rsidRPr="001F7FF6">
        <w:rPr>
          <w:rFonts w:ascii="Arial" w:hAnsi="Arial" w:cs="Arial"/>
          <w:szCs w:val="24"/>
        </w:rPr>
        <w:t xml:space="preserve"> </w:t>
      </w:r>
      <w:r w:rsidR="008F678F">
        <w:rPr>
          <w:rFonts w:ascii="Arial" w:hAnsi="Arial" w:cs="Arial"/>
          <w:szCs w:val="24"/>
        </w:rPr>
        <w:t xml:space="preserve">injury or </w:t>
      </w:r>
      <w:r w:rsidRPr="001F7FF6">
        <w:rPr>
          <w:rFonts w:ascii="Arial" w:hAnsi="Arial" w:cs="Arial"/>
          <w:szCs w:val="24"/>
        </w:rPr>
        <w:t>tra</w:t>
      </w:r>
      <w:r w:rsidR="008F678F">
        <w:rPr>
          <w:rFonts w:ascii="Arial" w:hAnsi="Arial" w:cs="Arial"/>
          <w:szCs w:val="24"/>
        </w:rPr>
        <w:t xml:space="preserve">uma. All injuries, incidents and </w:t>
      </w:r>
      <w:r w:rsidRPr="001F7FF6">
        <w:rPr>
          <w:rFonts w:ascii="Arial" w:hAnsi="Arial" w:cs="Arial"/>
          <w:szCs w:val="24"/>
        </w:rPr>
        <w:t xml:space="preserve">traumas must be recorded in the </w:t>
      </w:r>
      <w:r w:rsidR="008F678F">
        <w:rPr>
          <w:rFonts w:ascii="Arial" w:hAnsi="Arial" w:cs="Arial"/>
          <w:szCs w:val="24"/>
        </w:rPr>
        <w:t xml:space="preserve">‘Injuries, Incidents, </w:t>
      </w:r>
      <w:r w:rsidR="008F678F" w:rsidRPr="001F7FF6">
        <w:rPr>
          <w:rFonts w:ascii="Arial" w:hAnsi="Arial" w:cs="Arial"/>
          <w:szCs w:val="24"/>
        </w:rPr>
        <w:t>Traumas</w:t>
      </w:r>
      <w:r w:rsidR="008F678F">
        <w:rPr>
          <w:rFonts w:ascii="Arial" w:hAnsi="Arial" w:cs="Arial"/>
          <w:szCs w:val="24"/>
        </w:rPr>
        <w:t xml:space="preserve"> and Illness’ register located</w:t>
      </w:r>
      <w:r w:rsidR="008F678F" w:rsidRPr="001F7FF6">
        <w:rPr>
          <w:rFonts w:ascii="Arial" w:hAnsi="Arial" w:cs="Arial"/>
          <w:szCs w:val="24"/>
        </w:rPr>
        <w:t xml:space="preserve"> next to the classroom phone. Another educato</w:t>
      </w:r>
      <w:r w:rsidR="008F678F">
        <w:rPr>
          <w:rFonts w:ascii="Arial" w:hAnsi="Arial" w:cs="Arial"/>
          <w:szCs w:val="24"/>
        </w:rPr>
        <w:t xml:space="preserve">r should witness the first aid </w:t>
      </w:r>
      <w:r w:rsidR="008F678F" w:rsidRPr="001F7FF6">
        <w:rPr>
          <w:rFonts w:ascii="Arial" w:hAnsi="Arial" w:cs="Arial"/>
          <w:szCs w:val="24"/>
        </w:rPr>
        <w:t xml:space="preserve">being administered and sign the record. On the collection of the child </w:t>
      </w:r>
      <w:r w:rsidR="008F678F">
        <w:rPr>
          <w:rFonts w:ascii="Arial" w:hAnsi="Arial" w:cs="Arial"/>
          <w:szCs w:val="24"/>
        </w:rPr>
        <w:t xml:space="preserve">the </w:t>
      </w:r>
      <w:r w:rsidR="008F678F" w:rsidRPr="001F7FF6">
        <w:rPr>
          <w:rFonts w:ascii="Arial" w:hAnsi="Arial" w:cs="Arial"/>
          <w:szCs w:val="24"/>
        </w:rPr>
        <w:t>parent will</w:t>
      </w:r>
      <w:r w:rsidR="008F678F">
        <w:rPr>
          <w:rFonts w:ascii="Arial" w:hAnsi="Arial" w:cs="Arial"/>
          <w:szCs w:val="24"/>
        </w:rPr>
        <w:t xml:space="preserve"> need to read and sign this register</w:t>
      </w:r>
      <w:r w:rsidR="008F678F" w:rsidRPr="001F7FF6">
        <w:rPr>
          <w:rFonts w:ascii="Arial" w:hAnsi="Arial" w:cs="Arial"/>
          <w:szCs w:val="24"/>
        </w:rPr>
        <w:t>.</w:t>
      </w:r>
    </w:p>
    <w:p w14:paraId="415A5CF7" w14:textId="77777777" w:rsidR="00DA2BA2" w:rsidRPr="001F7FF6" w:rsidRDefault="00DA2BA2" w:rsidP="00DA2BA2">
      <w:pPr>
        <w:pStyle w:val="Body1"/>
        <w:rPr>
          <w:rFonts w:ascii="Arial" w:hAnsi="Arial" w:cs="Arial"/>
          <w:szCs w:val="24"/>
        </w:rPr>
      </w:pPr>
    </w:p>
    <w:p w14:paraId="45F921C7" w14:textId="77777777" w:rsidR="001C3042" w:rsidRDefault="00971A6C" w:rsidP="001C3042">
      <w:pPr>
        <w:pStyle w:val="Body1"/>
        <w:numPr>
          <w:ilvl w:val="0"/>
          <w:numId w:val="8"/>
        </w:numPr>
        <w:ind w:left="426" w:hanging="426"/>
        <w:rPr>
          <w:rFonts w:ascii="Arial" w:hAnsi="Arial" w:cs="Arial"/>
          <w:szCs w:val="24"/>
        </w:rPr>
      </w:pPr>
      <w:r w:rsidRPr="001F7FF6">
        <w:rPr>
          <w:rFonts w:ascii="Arial" w:hAnsi="Arial" w:cs="Arial"/>
          <w:szCs w:val="24"/>
        </w:rPr>
        <w:t>The parent is</w:t>
      </w:r>
      <w:r w:rsidR="00DA2BA2" w:rsidRPr="001F7FF6">
        <w:rPr>
          <w:rFonts w:ascii="Arial" w:hAnsi="Arial" w:cs="Arial"/>
          <w:szCs w:val="24"/>
        </w:rPr>
        <w:t xml:space="preserve"> to be contacted </w:t>
      </w:r>
      <w:r w:rsidRPr="001F7FF6">
        <w:rPr>
          <w:rFonts w:ascii="Arial" w:hAnsi="Arial" w:cs="Arial"/>
          <w:szCs w:val="24"/>
        </w:rPr>
        <w:t xml:space="preserve">for any significant incidents and injuries. </w:t>
      </w:r>
    </w:p>
    <w:p w14:paraId="49FE86F3" w14:textId="77777777" w:rsidR="001C3042" w:rsidRDefault="001C3042" w:rsidP="001C3042">
      <w:pPr>
        <w:pStyle w:val="ListParagraph"/>
        <w:rPr>
          <w:rFonts w:ascii="Arial" w:hAnsi="Arial" w:cs="Arial"/>
          <w:szCs w:val="24"/>
        </w:rPr>
      </w:pPr>
    </w:p>
    <w:p w14:paraId="769FAFED" w14:textId="70483E63" w:rsidR="001C3042" w:rsidRPr="001C3042" w:rsidRDefault="001C3042" w:rsidP="001C3042">
      <w:pPr>
        <w:pStyle w:val="Body1"/>
        <w:numPr>
          <w:ilvl w:val="0"/>
          <w:numId w:val="8"/>
        </w:numPr>
        <w:ind w:left="426" w:hanging="426"/>
        <w:rPr>
          <w:rFonts w:ascii="Arial" w:hAnsi="Arial" w:cs="Arial"/>
          <w:szCs w:val="24"/>
        </w:rPr>
      </w:pPr>
      <w:r w:rsidRPr="001C3042">
        <w:rPr>
          <w:rFonts w:ascii="Arial" w:hAnsi="Arial" w:cs="Arial"/>
          <w:szCs w:val="24"/>
        </w:rPr>
        <w:t xml:space="preserve">Any serious incident, including one in which a child requires medical attention, </w:t>
      </w:r>
      <w:r w:rsidRPr="001F7FF6">
        <w:rPr>
          <w:rFonts w:ascii="Arial" w:hAnsi="Arial" w:cs="Arial"/>
          <w:szCs w:val="24"/>
        </w:rPr>
        <w:t xml:space="preserve">such as a visit to the doctor or hospitalisation and/or required, the </w:t>
      </w:r>
      <w:r>
        <w:rPr>
          <w:rFonts w:ascii="Arial" w:hAnsi="Arial" w:cs="Arial"/>
          <w:szCs w:val="24"/>
        </w:rPr>
        <w:t xml:space="preserve">must </w:t>
      </w:r>
      <w:r w:rsidRPr="001C3042">
        <w:rPr>
          <w:rFonts w:ascii="Arial" w:hAnsi="Arial" w:cs="Arial"/>
          <w:szCs w:val="24"/>
        </w:rPr>
        <w:t>to be reported to the Nominated S</w:t>
      </w:r>
      <w:r w:rsidR="00092FBD">
        <w:rPr>
          <w:rFonts w:ascii="Arial" w:hAnsi="Arial" w:cs="Arial"/>
          <w:szCs w:val="24"/>
        </w:rPr>
        <w:t>upervisor (Principal or designated replacement</w:t>
      </w:r>
      <w:r w:rsidRPr="001C3042">
        <w:rPr>
          <w:rFonts w:ascii="Arial" w:hAnsi="Arial" w:cs="Arial"/>
          <w:szCs w:val="24"/>
        </w:rPr>
        <w:t xml:space="preserve">), who will assist in </w:t>
      </w:r>
      <w:r w:rsidRPr="001C3042">
        <w:rPr>
          <w:rFonts w:ascii="Arial" w:hAnsi="Arial" w:cs="Arial"/>
          <w:szCs w:val="24"/>
        </w:rPr>
        <w:lastRenderedPageBreak/>
        <w:t xml:space="preserve">managing the incident. The Early Learning Unit and ACECQA also need to be informed within 24 hours. When notifying of a serious incident </w:t>
      </w:r>
      <w:r>
        <w:rPr>
          <w:rFonts w:ascii="Arial" w:hAnsi="Arial" w:cs="Arial"/>
          <w:szCs w:val="24"/>
        </w:rPr>
        <w:t>please see the Preschool Notifications fact sheet (see appendix).</w:t>
      </w:r>
    </w:p>
    <w:p w14:paraId="1E8E60E4" w14:textId="16EE6017" w:rsidR="00092FBD" w:rsidRDefault="00092FBD" w:rsidP="00B34EAD">
      <w:pPr>
        <w:pStyle w:val="Body1"/>
        <w:rPr>
          <w:rFonts w:ascii="Arial" w:hAnsi="Arial" w:cs="Arial"/>
          <w:szCs w:val="24"/>
        </w:rPr>
      </w:pPr>
    </w:p>
    <w:p w14:paraId="5727C74B" w14:textId="77777777" w:rsidR="00092FBD" w:rsidRDefault="00092FBD" w:rsidP="00092FBD">
      <w:pPr>
        <w:pStyle w:val="Body1"/>
        <w:rPr>
          <w:rFonts w:ascii="Arial" w:hAnsi="Arial" w:cs="Arial"/>
          <w:szCs w:val="24"/>
        </w:rPr>
      </w:pPr>
    </w:p>
    <w:p w14:paraId="2DAA045F" w14:textId="77777777" w:rsidR="00DA2BA2" w:rsidRPr="001F7FF6" w:rsidRDefault="00DA2BA2" w:rsidP="00DA2BA2">
      <w:pPr>
        <w:pStyle w:val="Body1"/>
        <w:numPr>
          <w:ilvl w:val="0"/>
          <w:numId w:val="8"/>
        </w:numPr>
        <w:ind w:left="426" w:hanging="426"/>
        <w:rPr>
          <w:rFonts w:ascii="Arial" w:hAnsi="Arial" w:cs="Arial"/>
          <w:szCs w:val="24"/>
        </w:rPr>
      </w:pPr>
      <w:r w:rsidRPr="001F7FF6">
        <w:rPr>
          <w:rFonts w:ascii="Arial" w:hAnsi="Arial" w:cs="Arial"/>
          <w:szCs w:val="24"/>
        </w:rPr>
        <w:t>In the case of a serious incident, injury or trauma, in which medical treatment is sought, such as a visit to the doctor or hospitalisation and/or required, the following people must be notified:</w:t>
      </w:r>
    </w:p>
    <w:p w14:paraId="6E7681F5" w14:textId="77777777" w:rsidR="00DA2BA2" w:rsidRPr="001F7FF6" w:rsidRDefault="00DA2BA2" w:rsidP="00DA2BA2">
      <w:pPr>
        <w:pStyle w:val="Body1"/>
        <w:ind w:left="993" w:hanging="426"/>
        <w:rPr>
          <w:rFonts w:ascii="Arial" w:hAnsi="Arial" w:cs="Arial"/>
          <w:szCs w:val="24"/>
        </w:rPr>
      </w:pPr>
      <w:r w:rsidRPr="001F7FF6">
        <w:rPr>
          <w:rFonts w:ascii="Arial" w:hAnsi="Arial" w:cs="Arial"/>
          <w:szCs w:val="24"/>
        </w:rPr>
        <w:t xml:space="preserve">      -  The child's parent/caregiver</w:t>
      </w:r>
    </w:p>
    <w:p w14:paraId="53647EDA" w14:textId="77777777" w:rsidR="00DA2BA2" w:rsidRPr="001F7FF6" w:rsidRDefault="00DA2BA2" w:rsidP="00DA2BA2">
      <w:pPr>
        <w:pStyle w:val="Body1"/>
        <w:ind w:left="993" w:hanging="426"/>
        <w:rPr>
          <w:rFonts w:ascii="Arial" w:hAnsi="Arial" w:cs="Arial"/>
          <w:szCs w:val="24"/>
        </w:rPr>
      </w:pPr>
      <w:r w:rsidRPr="001F7FF6">
        <w:rPr>
          <w:rFonts w:ascii="Arial" w:hAnsi="Arial" w:cs="Arial"/>
          <w:szCs w:val="24"/>
        </w:rPr>
        <w:t xml:space="preserve">      -  The school Principal</w:t>
      </w:r>
    </w:p>
    <w:p w14:paraId="51634BEF" w14:textId="77777777" w:rsidR="00DA2BA2" w:rsidRPr="001F7FF6" w:rsidRDefault="00DA2BA2" w:rsidP="00DA2BA2">
      <w:pPr>
        <w:pStyle w:val="Body1"/>
        <w:ind w:left="993" w:hanging="426"/>
        <w:rPr>
          <w:rFonts w:ascii="Arial" w:hAnsi="Arial" w:cs="Arial"/>
          <w:szCs w:val="24"/>
        </w:rPr>
      </w:pPr>
      <w:r w:rsidRPr="001F7FF6">
        <w:rPr>
          <w:rFonts w:ascii="Arial" w:hAnsi="Arial" w:cs="Arial"/>
          <w:szCs w:val="24"/>
        </w:rPr>
        <w:t xml:space="preserve">      -  The Early Learning Unit</w:t>
      </w:r>
    </w:p>
    <w:p w14:paraId="6964E863" w14:textId="77777777" w:rsidR="00DA2BA2" w:rsidRPr="001F7FF6" w:rsidRDefault="00DA2BA2" w:rsidP="00DA2BA2">
      <w:pPr>
        <w:pStyle w:val="Body1"/>
        <w:ind w:left="993" w:hanging="426"/>
        <w:rPr>
          <w:rFonts w:ascii="Arial" w:hAnsi="Arial" w:cs="Arial"/>
          <w:szCs w:val="24"/>
        </w:rPr>
      </w:pPr>
      <w:r w:rsidRPr="001F7FF6">
        <w:rPr>
          <w:rFonts w:ascii="Arial" w:hAnsi="Arial" w:cs="Arial"/>
          <w:szCs w:val="24"/>
        </w:rPr>
        <w:t xml:space="preserve">      -  ACECQA</w:t>
      </w:r>
    </w:p>
    <w:p w14:paraId="789915EC" w14:textId="51E9132B" w:rsidR="001C3042" w:rsidRDefault="001C3042" w:rsidP="00092FBD">
      <w:pPr>
        <w:pStyle w:val="Body1"/>
        <w:rPr>
          <w:rFonts w:ascii="Arial" w:hAnsi="Arial" w:cs="Arial"/>
          <w:szCs w:val="24"/>
        </w:rPr>
      </w:pPr>
    </w:p>
    <w:p w14:paraId="6BBB7D35" w14:textId="77777777" w:rsidR="00DA2BA2" w:rsidRPr="001F7FF6" w:rsidRDefault="00DA2BA2" w:rsidP="00971A6C">
      <w:pPr>
        <w:pStyle w:val="Body1"/>
        <w:numPr>
          <w:ilvl w:val="0"/>
          <w:numId w:val="8"/>
        </w:numPr>
        <w:ind w:left="426" w:hanging="426"/>
        <w:rPr>
          <w:rFonts w:ascii="Arial" w:hAnsi="Arial" w:cs="Arial"/>
          <w:szCs w:val="24"/>
        </w:rPr>
      </w:pPr>
      <w:r w:rsidRPr="001F7FF6">
        <w:rPr>
          <w:rFonts w:ascii="Arial" w:hAnsi="Arial" w:cs="Arial"/>
          <w:szCs w:val="24"/>
        </w:rPr>
        <w:t>Parents must inform staff of any changes in place of work, phone numbers and addresses so that records are up to date and parents are easily contactable in the event of illness, accident and/or trauma.</w:t>
      </w:r>
    </w:p>
    <w:p w14:paraId="12BF487A" w14:textId="77777777" w:rsidR="009F3028" w:rsidRPr="001F7FF6" w:rsidRDefault="009F3028" w:rsidP="009F3028">
      <w:pPr>
        <w:pStyle w:val="Body1"/>
        <w:ind w:left="426"/>
        <w:rPr>
          <w:rFonts w:ascii="Arial" w:hAnsi="Arial" w:cs="Arial"/>
          <w:szCs w:val="24"/>
        </w:rPr>
      </w:pPr>
    </w:p>
    <w:p w14:paraId="4F4C2B4A" w14:textId="77777777" w:rsidR="00971A6C" w:rsidRPr="001F7FF6" w:rsidRDefault="00971A6C" w:rsidP="00971A6C">
      <w:pPr>
        <w:pStyle w:val="Body1"/>
        <w:numPr>
          <w:ilvl w:val="0"/>
          <w:numId w:val="8"/>
        </w:numPr>
        <w:ind w:left="426" w:hanging="426"/>
        <w:rPr>
          <w:rFonts w:ascii="Arial" w:hAnsi="Arial" w:cs="Arial"/>
          <w:szCs w:val="24"/>
        </w:rPr>
      </w:pPr>
      <w:r w:rsidRPr="001F7FF6">
        <w:rPr>
          <w:rFonts w:ascii="Arial" w:hAnsi="Arial" w:cs="Arial"/>
          <w:szCs w:val="24"/>
        </w:rPr>
        <w:t>In the event that an emergency services need to be called, all staff are to follow the ‘Emergency Phone Call Process’ which is located next to each phone.</w:t>
      </w:r>
      <w:r w:rsidR="009F3028" w:rsidRPr="001F7FF6">
        <w:rPr>
          <w:rFonts w:ascii="Arial" w:hAnsi="Arial" w:cs="Arial"/>
          <w:szCs w:val="24"/>
        </w:rPr>
        <w:t xml:space="preserve"> Parents will be contacted immediately.</w:t>
      </w:r>
    </w:p>
    <w:p w14:paraId="38258DD9" w14:textId="77777777" w:rsidR="00971A6C" w:rsidRPr="001F7FF6" w:rsidRDefault="00971A6C" w:rsidP="00971A6C">
      <w:pPr>
        <w:pStyle w:val="Body1"/>
        <w:ind w:left="426"/>
        <w:rPr>
          <w:rFonts w:ascii="Arial" w:hAnsi="Arial" w:cs="Arial"/>
          <w:szCs w:val="24"/>
        </w:rPr>
      </w:pPr>
      <w:r w:rsidRPr="001F7FF6">
        <w:rPr>
          <w:rFonts w:ascii="Arial" w:hAnsi="Arial" w:cs="Arial"/>
          <w:szCs w:val="24"/>
        </w:rPr>
        <w:t xml:space="preserve"> </w:t>
      </w:r>
    </w:p>
    <w:p w14:paraId="13BFA11D" w14:textId="77777777" w:rsidR="005450A7" w:rsidRPr="001F7FF6" w:rsidRDefault="00CA473E">
      <w:pPr>
        <w:spacing w:before="240"/>
        <w:rPr>
          <w:rFonts w:ascii="Arial" w:eastAsia="Arial" w:hAnsi="Arial" w:cs="Arial"/>
          <w:b/>
          <w:color w:val="0070C0"/>
          <w:sz w:val="24"/>
          <w:szCs w:val="24"/>
        </w:rPr>
      </w:pPr>
      <w:r w:rsidRPr="001F7FF6">
        <w:rPr>
          <w:rFonts w:ascii="Arial" w:eastAsia="Arial" w:hAnsi="Arial" w:cs="Arial"/>
          <w:b/>
          <w:color w:val="0070C0"/>
          <w:sz w:val="24"/>
          <w:szCs w:val="24"/>
        </w:rPr>
        <w:t>Recording illness, accidents and incidents</w:t>
      </w:r>
    </w:p>
    <w:p w14:paraId="3994A2DD" w14:textId="77777777" w:rsidR="005450A7" w:rsidRPr="001F7FF6" w:rsidRDefault="00CA473E">
      <w:pPr>
        <w:numPr>
          <w:ilvl w:val="0"/>
          <w:numId w:val="3"/>
        </w:numPr>
        <w:spacing w:before="240" w:after="0"/>
        <w:ind w:hanging="360"/>
        <w:contextualSpacing/>
        <w:rPr>
          <w:rFonts w:ascii="Arial" w:hAnsi="Arial" w:cs="Arial"/>
          <w:sz w:val="24"/>
          <w:szCs w:val="24"/>
        </w:rPr>
      </w:pPr>
      <w:r w:rsidRPr="001F7FF6">
        <w:rPr>
          <w:rFonts w:ascii="Arial" w:eastAsia="Arial" w:hAnsi="Arial" w:cs="Arial"/>
          <w:sz w:val="24"/>
          <w:szCs w:val="24"/>
        </w:rPr>
        <w:t xml:space="preserve">Our preschool teacher will ensure that all illnesses, accidents and incidents are documented. This may be kept in a register which states the child’s name, date, time and details of the illness, accident or incident and any resulting injury or harm. The record must also note the action taken and by whom, be signed by the </w:t>
      </w:r>
      <w:r w:rsidR="00212560" w:rsidRPr="001F7FF6">
        <w:rPr>
          <w:rFonts w:ascii="Arial" w:eastAsia="Arial" w:hAnsi="Arial" w:cs="Arial"/>
          <w:sz w:val="24"/>
          <w:szCs w:val="24"/>
        </w:rPr>
        <w:t>teacher</w:t>
      </w:r>
      <w:r w:rsidRPr="001F7FF6">
        <w:rPr>
          <w:rFonts w:ascii="Arial" w:eastAsia="Arial" w:hAnsi="Arial" w:cs="Arial"/>
          <w:sz w:val="24"/>
          <w:szCs w:val="24"/>
        </w:rPr>
        <w:t>, witnessed by another adult and veriﬁed by the parents.</w:t>
      </w:r>
    </w:p>
    <w:p w14:paraId="1638BD26" w14:textId="77777777" w:rsidR="005450A7" w:rsidRPr="001F7FF6" w:rsidRDefault="005450A7">
      <w:pPr>
        <w:spacing w:after="0"/>
        <w:ind w:left="720"/>
        <w:rPr>
          <w:rFonts w:ascii="Arial" w:eastAsia="Arial" w:hAnsi="Arial" w:cs="Arial"/>
          <w:sz w:val="24"/>
          <w:szCs w:val="24"/>
        </w:rPr>
      </w:pPr>
    </w:p>
    <w:p w14:paraId="19BD0B83" w14:textId="77777777" w:rsidR="005450A7" w:rsidRPr="001F7FF6" w:rsidRDefault="00CA473E">
      <w:pPr>
        <w:numPr>
          <w:ilvl w:val="0"/>
          <w:numId w:val="3"/>
        </w:numPr>
        <w:spacing w:after="0"/>
        <w:ind w:hanging="360"/>
        <w:contextualSpacing/>
        <w:rPr>
          <w:rFonts w:ascii="Arial" w:hAnsi="Arial" w:cs="Arial"/>
          <w:sz w:val="24"/>
          <w:szCs w:val="24"/>
        </w:rPr>
      </w:pPr>
      <w:r w:rsidRPr="001F7FF6">
        <w:rPr>
          <w:rFonts w:ascii="Arial" w:eastAsia="Arial" w:hAnsi="Arial" w:cs="Arial"/>
          <w:sz w:val="24"/>
          <w:szCs w:val="24"/>
        </w:rPr>
        <w:t>An accident or incident report will be prepared for anything that occurs on the premises that is not minor. A common sense approach should be taken to decide whether the accident needs to be reported.</w:t>
      </w:r>
      <w:r w:rsidR="009F3028" w:rsidRPr="001F7FF6">
        <w:rPr>
          <w:rFonts w:ascii="Arial" w:eastAsia="Arial" w:hAnsi="Arial" w:cs="Arial"/>
          <w:sz w:val="24"/>
          <w:szCs w:val="24"/>
        </w:rPr>
        <w:t xml:space="preserve"> Parent are to sign this form when collecting their child.</w:t>
      </w:r>
    </w:p>
    <w:p w14:paraId="046F569E" w14:textId="77777777" w:rsidR="005450A7" w:rsidRPr="001F7FF6" w:rsidRDefault="005450A7">
      <w:pPr>
        <w:spacing w:after="0"/>
        <w:ind w:left="720"/>
        <w:rPr>
          <w:rFonts w:ascii="Arial" w:eastAsia="Arial" w:hAnsi="Arial" w:cs="Arial"/>
          <w:sz w:val="24"/>
          <w:szCs w:val="24"/>
        </w:rPr>
      </w:pPr>
    </w:p>
    <w:p w14:paraId="3E5A9D73" w14:textId="69752DA0" w:rsidR="005450A7" w:rsidRPr="001F7FF6" w:rsidRDefault="00CA473E">
      <w:pPr>
        <w:numPr>
          <w:ilvl w:val="0"/>
          <w:numId w:val="3"/>
        </w:numPr>
        <w:spacing w:after="0"/>
        <w:ind w:hanging="360"/>
        <w:contextualSpacing/>
        <w:rPr>
          <w:rFonts w:ascii="Arial" w:hAnsi="Arial" w:cs="Arial"/>
          <w:sz w:val="24"/>
          <w:szCs w:val="24"/>
        </w:rPr>
      </w:pPr>
      <w:r w:rsidRPr="001F7FF6">
        <w:rPr>
          <w:rFonts w:ascii="Arial" w:eastAsia="Arial" w:hAnsi="Arial" w:cs="Arial"/>
          <w:sz w:val="24"/>
          <w:szCs w:val="24"/>
        </w:rPr>
        <w:t xml:space="preserve">All completed accident and incident reports will be </w:t>
      </w:r>
      <w:r w:rsidR="00212560" w:rsidRPr="001F7FF6">
        <w:rPr>
          <w:rFonts w:ascii="Arial" w:eastAsia="Arial" w:hAnsi="Arial" w:cs="Arial"/>
          <w:sz w:val="24"/>
          <w:szCs w:val="24"/>
        </w:rPr>
        <w:t>filed in preschool records</w:t>
      </w:r>
      <w:r w:rsidRPr="001F7FF6">
        <w:rPr>
          <w:rFonts w:ascii="Arial" w:eastAsia="Arial" w:hAnsi="Arial" w:cs="Arial"/>
          <w:sz w:val="24"/>
          <w:szCs w:val="24"/>
        </w:rPr>
        <w:t xml:space="preserve">. </w:t>
      </w:r>
      <w:r w:rsidR="00212560" w:rsidRPr="001F7FF6">
        <w:rPr>
          <w:rFonts w:ascii="Arial" w:eastAsia="Arial" w:hAnsi="Arial" w:cs="Arial"/>
          <w:sz w:val="24"/>
          <w:szCs w:val="24"/>
        </w:rPr>
        <w:t xml:space="preserve">The principal will be notified of each record as it is added. </w:t>
      </w:r>
      <w:r w:rsidRPr="001F7FF6">
        <w:rPr>
          <w:rFonts w:ascii="Arial" w:eastAsia="Arial" w:hAnsi="Arial" w:cs="Arial"/>
          <w:sz w:val="24"/>
          <w:szCs w:val="24"/>
        </w:rPr>
        <w:t xml:space="preserve">The principal is responsible for any appropriate notifications.  </w:t>
      </w:r>
    </w:p>
    <w:p w14:paraId="35572B81" w14:textId="77777777" w:rsidR="005450A7" w:rsidRPr="001F7FF6" w:rsidRDefault="005450A7">
      <w:pPr>
        <w:spacing w:after="0"/>
        <w:ind w:left="720"/>
        <w:rPr>
          <w:rFonts w:ascii="Arial" w:eastAsia="Arial" w:hAnsi="Arial" w:cs="Arial"/>
          <w:sz w:val="24"/>
          <w:szCs w:val="24"/>
        </w:rPr>
      </w:pPr>
    </w:p>
    <w:p w14:paraId="6C2CCED3" w14:textId="77777777" w:rsidR="005450A7" w:rsidRPr="001F7FF6" w:rsidRDefault="00CA473E">
      <w:pPr>
        <w:numPr>
          <w:ilvl w:val="0"/>
          <w:numId w:val="3"/>
        </w:numPr>
        <w:spacing w:after="0"/>
        <w:ind w:hanging="360"/>
        <w:contextualSpacing/>
        <w:rPr>
          <w:rFonts w:ascii="Arial" w:hAnsi="Arial" w:cs="Arial"/>
          <w:sz w:val="24"/>
          <w:szCs w:val="24"/>
        </w:rPr>
      </w:pPr>
      <w:r w:rsidRPr="001F7FF6">
        <w:rPr>
          <w:rFonts w:ascii="Arial" w:eastAsia="Arial" w:hAnsi="Arial" w:cs="Arial"/>
          <w:sz w:val="24"/>
          <w:szCs w:val="24"/>
        </w:rPr>
        <w:t>The reports must be kept until the child reaches the age of 25 years, as with all children attending the school.</w:t>
      </w:r>
    </w:p>
    <w:p w14:paraId="0E076220" w14:textId="77777777" w:rsidR="00971A6C" w:rsidRPr="001F7FF6" w:rsidRDefault="00971A6C" w:rsidP="00971A6C">
      <w:pPr>
        <w:contextualSpacing/>
        <w:rPr>
          <w:rFonts w:ascii="Arial" w:hAnsi="Arial" w:cs="Arial"/>
          <w:sz w:val="24"/>
          <w:szCs w:val="24"/>
        </w:rPr>
      </w:pPr>
    </w:p>
    <w:p w14:paraId="4C4C27A3" w14:textId="77777777" w:rsidR="00971A6C" w:rsidRPr="001F7FF6" w:rsidRDefault="00971A6C" w:rsidP="00971A6C">
      <w:pPr>
        <w:spacing w:before="240"/>
        <w:rPr>
          <w:rFonts w:ascii="Arial" w:eastAsia="Arial" w:hAnsi="Arial" w:cs="Arial"/>
          <w:sz w:val="24"/>
          <w:szCs w:val="24"/>
        </w:rPr>
      </w:pPr>
      <w:r w:rsidRPr="001F7FF6">
        <w:rPr>
          <w:rFonts w:ascii="Arial" w:eastAsia="Arial" w:hAnsi="Arial" w:cs="Arial"/>
          <w:b/>
          <w:color w:val="0070C0"/>
          <w:sz w:val="24"/>
          <w:szCs w:val="24"/>
        </w:rPr>
        <w:t>Infectious diseases</w:t>
      </w:r>
    </w:p>
    <w:p w14:paraId="20997308" w14:textId="77777777" w:rsidR="00971A6C" w:rsidRPr="001F7FF6" w:rsidRDefault="00971A6C" w:rsidP="00971A6C">
      <w:pPr>
        <w:numPr>
          <w:ilvl w:val="0"/>
          <w:numId w:val="2"/>
        </w:numPr>
        <w:spacing w:before="240" w:after="0"/>
        <w:ind w:hanging="360"/>
        <w:contextualSpacing/>
        <w:rPr>
          <w:rFonts w:ascii="Arial" w:hAnsi="Arial" w:cs="Arial"/>
          <w:sz w:val="24"/>
          <w:szCs w:val="24"/>
        </w:rPr>
      </w:pPr>
      <w:r w:rsidRPr="001F7FF6">
        <w:rPr>
          <w:rFonts w:ascii="Arial" w:eastAsia="Arial" w:hAnsi="Arial" w:cs="Arial"/>
          <w:sz w:val="24"/>
          <w:szCs w:val="24"/>
        </w:rPr>
        <w:t>If a child contracts a vaccine-preventable disease:</w:t>
      </w:r>
    </w:p>
    <w:p w14:paraId="39DEB314" w14:textId="77777777" w:rsidR="00971A6C" w:rsidRPr="001F7FF6" w:rsidRDefault="00971A6C" w:rsidP="00971A6C">
      <w:pPr>
        <w:numPr>
          <w:ilvl w:val="0"/>
          <w:numId w:val="7"/>
        </w:numPr>
        <w:shd w:val="clear" w:color="auto" w:fill="FFFFFF"/>
        <w:spacing w:after="0" w:line="240" w:lineRule="auto"/>
        <w:textAlignment w:val="baseline"/>
        <w:rPr>
          <w:rFonts w:ascii="Arial" w:eastAsia="Times New Roman" w:hAnsi="Arial" w:cs="Arial"/>
          <w:sz w:val="24"/>
          <w:szCs w:val="24"/>
        </w:rPr>
      </w:pPr>
      <w:r w:rsidRPr="001F7FF6">
        <w:rPr>
          <w:rFonts w:ascii="Arial" w:eastAsia="Times New Roman" w:hAnsi="Arial" w:cs="Arial"/>
          <w:sz w:val="24"/>
          <w:szCs w:val="24"/>
        </w:rPr>
        <w:t>Diphtheria</w:t>
      </w:r>
      <w:r w:rsidRPr="001F7FF6">
        <w:rPr>
          <w:rFonts w:ascii="Arial" w:eastAsia="Times New Roman" w:hAnsi="Arial" w:cs="Arial"/>
          <w:sz w:val="24"/>
          <w:szCs w:val="24"/>
        </w:rPr>
        <w:tab/>
      </w:r>
    </w:p>
    <w:p w14:paraId="2F88D072" w14:textId="77777777" w:rsidR="00971A6C" w:rsidRPr="001F7FF6" w:rsidRDefault="00971A6C" w:rsidP="00971A6C">
      <w:pPr>
        <w:numPr>
          <w:ilvl w:val="0"/>
          <w:numId w:val="7"/>
        </w:numPr>
        <w:shd w:val="clear" w:color="auto" w:fill="FFFFFF"/>
        <w:spacing w:after="0" w:line="240" w:lineRule="auto"/>
        <w:textAlignment w:val="baseline"/>
        <w:rPr>
          <w:rFonts w:ascii="Arial" w:eastAsia="Times New Roman" w:hAnsi="Arial" w:cs="Arial"/>
          <w:sz w:val="24"/>
          <w:szCs w:val="24"/>
        </w:rPr>
      </w:pPr>
      <w:r w:rsidRPr="001F7FF6">
        <w:rPr>
          <w:rFonts w:ascii="Arial" w:eastAsia="Times New Roman" w:hAnsi="Arial" w:cs="Arial"/>
          <w:sz w:val="24"/>
          <w:szCs w:val="24"/>
        </w:rPr>
        <w:t>Haemophilus influenzae type b (Hib)</w:t>
      </w:r>
    </w:p>
    <w:p w14:paraId="2EB17883" w14:textId="77777777" w:rsidR="00971A6C" w:rsidRPr="001F7FF6" w:rsidRDefault="00971A6C" w:rsidP="00971A6C">
      <w:pPr>
        <w:numPr>
          <w:ilvl w:val="0"/>
          <w:numId w:val="7"/>
        </w:numPr>
        <w:shd w:val="clear" w:color="auto" w:fill="FFFFFF"/>
        <w:spacing w:after="0" w:line="240" w:lineRule="auto"/>
        <w:textAlignment w:val="baseline"/>
        <w:rPr>
          <w:rFonts w:ascii="Arial" w:eastAsia="Times New Roman" w:hAnsi="Arial" w:cs="Arial"/>
          <w:sz w:val="24"/>
          <w:szCs w:val="24"/>
        </w:rPr>
      </w:pPr>
      <w:r w:rsidRPr="001F7FF6">
        <w:rPr>
          <w:rFonts w:ascii="Arial" w:eastAsia="Times New Roman" w:hAnsi="Arial" w:cs="Arial"/>
          <w:sz w:val="24"/>
          <w:szCs w:val="24"/>
        </w:rPr>
        <w:t>Measles</w:t>
      </w:r>
    </w:p>
    <w:p w14:paraId="6968FDEC" w14:textId="77777777" w:rsidR="00971A6C" w:rsidRPr="001F7FF6" w:rsidRDefault="00971A6C" w:rsidP="00971A6C">
      <w:pPr>
        <w:numPr>
          <w:ilvl w:val="0"/>
          <w:numId w:val="7"/>
        </w:numPr>
        <w:shd w:val="clear" w:color="auto" w:fill="FFFFFF"/>
        <w:spacing w:after="0" w:line="240" w:lineRule="auto"/>
        <w:textAlignment w:val="baseline"/>
        <w:rPr>
          <w:rFonts w:ascii="Arial" w:eastAsia="Times New Roman" w:hAnsi="Arial" w:cs="Arial"/>
          <w:sz w:val="24"/>
          <w:szCs w:val="24"/>
        </w:rPr>
      </w:pPr>
      <w:r w:rsidRPr="001F7FF6">
        <w:rPr>
          <w:rFonts w:ascii="Arial" w:eastAsia="Times New Roman" w:hAnsi="Arial" w:cs="Arial"/>
          <w:sz w:val="24"/>
          <w:szCs w:val="24"/>
        </w:rPr>
        <w:t>Meningococcal C</w:t>
      </w:r>
    </w:p>
    <w:p w14:paraId="7BE239BF" w14:textId="77777777" w:rsidR="00971A6C" w:rsidRPr="001F7FF6" w:rsidRDefault="00971A6C" w:rsidP="00971A6C">
      <w:pPr>
        <w:numPr>
          <w:ilvl w:val="0"/>
          <w:numId w:val="7"/>
        </w:numPr>
        <w:shd w:val="clear" w:color="auto" w:fill="FFFFFF"/>
        <w:spacing w:after="0" w:line="240" w:lineRule="auto"/>
        <w:textAlignment w:val="baseline"/>
        <w:rPr>
          <w:rFonts w:ascii="Arial" w:eastAsia="Times New Roman" w:hAnsi="Arial" w:cs="Arial"/>
          <w:sz w:val="24"/>
          <w:szCs w:val="24"/>
        </w:rPr>
      </w:pPr>
      <w:r w:rsidRPr="001F7FF6">
        <w:rPr>
          <w:rFonts w:ascii="Arial" w:eastAsia="Times New Roman" w:hAnsi="Arial" w:cs="Arial"/>
          <w:sz w:val="24"/>
          <w:szCs w:val="24"/>
        </w:rPr>
        <w:t>Mumps</w:t>
      </w:r>
    </w:p>
    <w:p w14:paraId="30CE4D9F" w14:textId="77777777" w:rsidR="00971A6C" w:rsidRPr="001F7FF6" w:rsidRDefault="00971A6C" w:rsidP="00971A6C">
      <w:pPr>
        <w:numPr>
          <w:ilvl w:val="0"/>
          <w:numId w:val="7"/>
        </w:numPr>
        <w:shd w:val="clear" w:color="auto" w:fill="FFFFFF"/>
        <w:spacing w:after="0" w:line="240" w:lineRule="auto"/>
        <w:textAlignment w:val="baseline"/>
        <w:rPr>
          <w:rFonts w:ascii="Arial" w:eastAsia="Times New Roman" w:hAnsi="Arial" w:cs="Arial"/>
          <w:sz w:val="24"/>
          <w:szCs w:val="24"/>
        </w:rPr>
      </w:pPr>
      <w:r w:rsidRPr="001F7FF6">
        <w:rPr>
          <w:rFonts w:ascii="Arial" w:eastAsia="Times New Roman" w:hAnsi="Arial" w:cs="Arial"/>
          <w:sz w:val="24"/>
          <w:szCs w:val="24"/>
        </w:rPr>
        <w:lastRenderedPageBreak/>
        <w:t>Pertussis (whooping cough)</w:t>
      </w:r>
    </w:p>
    <w:p w14:paraId="7584A2B4" w14:textId="77777777" w:rsidR="00971A6C" w:rsidRPr="001F7FF6" w:rsidRDefault="00971A6C" w:rsidP="00971A6C">
      <w:pPr>
        <w:numPr>
          <w:ilvl w:val="0"/>
          <w:numId w:val="7"/>
        </w:numPr>
        <w:shd w:val="clear" w:color="auto" w:fill="FFFFFF"/>
        <w:spacing w:after="0" w:line="240" w:lineRule="auto"/>
        <w:textAlignment w:val="baseline"/>
        <w:rPr>
          <w:rFonts w:ascii="Arial" w:eastAsia="Times New Roman" w:hAnsi="Arial" w:cs="Arial"/>
          <w:sz w:val="24"/>
          <w:szCs w:val="24"/>
        </w:rPr>
      </w:pPr>
      <w:r w:rsidRPr="001F7FF6">
        <w:rPr>
          <w:rFonts w:ascii="Arial" w:eastAsia="Times New Roman" w:hAnsi="Arial" w:cs="Arial"/>
          <w:sz w:val="24"/>
          <w:szCs w:val="24"/>
        </w:rPr>
        <w:t>Poliomyelitis</w:t>
      </w:r>
    </w:p>
    <w:p w14:paraId="7C62BA57" w14:textId="77777777" w:rsidR="00971A6C" w:rsidRPr="001F7FF6" w:rsidRDefault="00971A6C" w:rsidP="00971A6C">
      <w:pPr>
        <w:numPr>
          <w:ilvl w:val="0"/>
          <w:numId w:val="7"/>
        </w:numPr>
        <w:shd w:val="clear" w:color="auto" w:fill="FFFFFF"/>
        <w:spacing w:after="0" w:line="240" w:lineRule="auto"/>
        <w:textAlignment w:val="baseline"/>
        <w:rPr>
          <w:rFonts w:ascii="Arial" w:eastAsia="Times New Roman" w:hAnsi="Arial" w:cs="Arial"/>
          <w:sz w:val="24"/>
          <w:szCs w:val="24"/>
        </w:rPr>
      </w:pPr>
      <w:r w:rsidRPr="001F7FF6">
        <w:rPr>
          <w:rFonts w:ascii="Arial" w:eastAsia="Times New Roman" w:hAnsi="Arial" w:cs="Arial"/>
          <w:sz w:val="24"/>
          <w:szCs w:val="24"/>
        </w:rPr>
        <w:t>Rubella</w:t>
      </w:r>
    </w:p>
    <w:p w14:paraId="72938B9F" w14:textId="77777777" w:rsidR="00971A6C" w:rsidRPr="008F678F" w:rsidRDefault="00971A6C" w:rsidP="008F678F">
      <w:pPr>
        <w:numPr>
          <w:ilvl w:val="0"/>
          <w:numId w:val="7"/>
        </w:numPr>
        <w:shd w:val="clear" w:color="auto" w:fill="FFFFFF"/>
        <w:spacing w:after="0" w:line="240" w:lineRule="auto"/>
        <w:textAlignment w:val="baseline"/>
        <w:rPr>
          <w:rFonts w:ascii="Arial" w:eastAsia="Times New Roman" w:hAnsi="Arial" w:cs="Arial"/>
          <w:sz w:val="24"/>
          <w:szCs w:val="24"/>
        </w:rPr>
      </w:pPr>
      <w:r w:rsidRPr="001F7FF6">
        <w:rPr>
          <w:rFonts w:ascii="Arial" w:eastAsia="Times New Roman" w:hAnsi="Arial" w:cs="Arial"/>
          <w:sz w:val="24"/>
          <w:szCs w:val="24"/>
        </w:rPr>
        <w:t>Tetanus</w:t>
      </w:r>
    </w:p>
    <w:p w14:paraId="216041E2" w14:textId="77777777" w:rsidR="00971A6C" w:rsidRPr="001F7FF6" w:rsidRDefault="00971A6C" w:rsidP="00971A6C">
      <w:pPr>
        <w:spacing w:after="0"/>
        <w:contextualSpacing/>
        <w:rPr>
          <w:rFonts w:ascii="Arial" w:hAnsi="Arial" w:cs="Arial"/>
          <w:sz w:val="24"/>
          <w:szCs w:val="24"/>
        </w:rPr>
      </w:pPr>
    </w:p>
    <w:p w14:paraId="04CC3CF8" w14:textId="7981E516" w:rsidR="00971A6C" w:rsidRDefault="00971A6C" w:rsidP="008F678F">
      <w:pPr>
        <w:spacing w:after="0"/>
        <w:ind w:left="720"/>
        <w:contextualSpacing/>
        <w:rPr>
          <w:rFonts w:ascii="Arial" w:eastAsia="Arial" w:hAnsi="Arial" w:cs="Arial"/>
          <w:sz w:val="24"/>
          <w:szCs w:val="24"/>
        </w:rPr>
      </w:pPr>
      <w:r w:rsidRPr="001F7FF6">
        <w:rPr>
          <w:rFonts w:ascii="Arial" w:eastAsia="Arial" w:hAnsi="Arial" w:cs="Arial"/>
          <w:sz w:val="24"/>
          <w:szCs w:val="24"/>
        </w:rPr>
        <w:t>Preschool staff will notify the principal or in the event that the principal is not contactable the preschool staff will notify State Early Learning Team on 9266 8165. The preschool teacher will contact parents. The principal will contact notify State Early Learning Team and the nearest public health unit if necessary. Notification will also need to be made to the regulatory authority ACECQA through the DoE Early Learning Team</w:t>
      </w:r>
      <w:r w:rsidR="007F54BA">
        <w:rPr>
          <w:rFonts w:ascii="Arial" w:eastAsia="Arial" w:hAnsi="Arial" w:cs="Arial"/>
          <w:sz w:val="24"/>
          <w:szCs w:val="24"/>
        </w:rPr>
        <w:t xml:space="preserve"> (see appendix for notification guidelines)</w:t>
      </w:r>
    </w:p>
    <w:p w14:paraId="7C69E534" w14:textId="77777777" w:rsidR="005316A8" w:rsidRDefault="005316A8" w:rsidP="008F678F">
      <w:pPr>
        <w:spacing w:after="0"/>
        <w:ind w:left="720"/>
        <w:contextualSpacing/>
        <w:rPr>
          <w:rFonts w:ascii="Arial" w:eastAsia="Arial" w:hAnsi="Arial" w:cs="Arial"/>
          <w:sz w:val="24"/>
          <w:szCs w:val="24"/>
        </w:rPr>
      </w:pPr>
    </w:p>
    <w:p w14:paraId="208A951C" w14:textId="64C4E061" w:rsidR="005316A8" w:rsidRPr="005316A8" w:rsidRDefault="005316A8" w:rsidP="005316A8">
      <w:pPr>
        <w:numPr>
          <w:ilvl w:val="0"/>
          <w:numId w:val="2"/>
        </w:numPr>
        <w:spacing w:after="0"/>
        <w:ind w:hanging="360"/>
        <w:contextualSpacing/>
        <w:rPr>
          <w:rFonts w:ascii="Arial" w:hAnsi="Arial" w:cs="Arial"/>
          <w:sz w:val="24"/>
          <w:szCs w:val="24"/>
        </w:rPr>
      </w:pPr>
      <w:r w:rsidRPr="001F7FF6">
        <w:rPr>
          <w:rFonts w:ascii="Arial" w:eastAsia="Arial" w:hAnsi="Arial" w:cs="Arial"/>
          <w:sz w:val="24"/>
          <w:szCs w:val="24"/>
        </w:rPr>
        <w:t>Children suffering from certain infectious diseases will be excluded from attending preschool.</w:t>
      </w:r>
    </w:p>
    <w:p w14:paraId="2A4B9C9C" w14:textId="77777777" w:rsidR="00971A6C" w:rsidRPr="001F7FF6" w:rsidRDefault="00971A6C" w:rsidP="00971A6C">
      <w:pPr>
        <w:spacing w:after="0"/>
        <w:ind w:left="720"/>
        <w:contextualSpacing/>
        <w:rPr>
          <w:rFonts w:ascii="Arial" w:hAnsi="Arial" w:cs="Arial"/>
          <w:sz w:val="24"/>
          <w:szCs w:val="24"/>
        </w:rPr>
      </w:pPr>
    </w:p>
    <w:p w14:paraId="31C3CE16" w14:textId="77777777" w:rsidR="00971A6C" w:rsidRPr="005316A8" w:rsidRDefault="00971A6C" w:rsidP="00971A6C">
      <w:pPr>
        <w:numPr>
          <w:ilvl w:val="0"/>
          <w:numId w:val="2"/>
        </w:numPr>
        <w:spacing w:after="0"/>
        <w:ind w:hanging="360"/>
        <w:contextualSpacing/>
        <w:rPr>
          <w:rFonts w:ascii="Arial" w:hAnsi="Arial" w:cs="Arial"/>
          <w:sz w:val="24"/>
          <w:szCs w:val="24"/>
        </w:rPr>
      </w:pPr>
      <w:r w:rsidRPr="001F7FF6">
        <w:rPr>
          <w:rFonts w:ascii="Arial" w:eastAsia="Arial" w:hAnsi="Arial" w:cs="Arial"/>
          <w:sz w:val="24"/>
          <w:szCs w:val="24"/>
        </w:rPr>
        <w:t>The child must also get a medical clearance from a doctor before they return to   preschool.</w:t>
      </w:r>
    </w:p>
    <w:p w14:paraId="19E2CE2A" w14:textId="77777777" w:rsidR="005316A8" w:rsidRDefault="005316A8" w:rsidP="005316A8">
      <w:pPr>
        <w:spacing w:after="0"/>
        <w:contextualSpacing/>
        <w:rPr>
          <w:rFonts w:ascii="Arial" w:hAnsi="Arial" w:cs="Arial"/>
          <w:sz w:val="24"/>
          <w:szCs w:val="24"/>
        </w:rPr>
      </w:pPr>
    </w:p>
    <w:p w14:paraId="08D621FE" w14:textId="2D0BE046" w:rsidR="005316A8" w:rsidRPr="001F7FF6" w:rsidRDefault="005316A8" w:rsidP="00971A6C">
      <w:pPr>
        <w:numPr>
          <w:ilvl w:val="0"/>
          <w:numId w:val="2"/>
        </w:numPr>
        <w:spacing w:after="0"/>
        <w:ind w:hanging="360"/>
        <w:contextualSpacing/>
        <w:rPr>
          <w:rFonts w:ascii="Arial" w:hAnsi="Arial" w:cs="Arial"/>
          <w:sz w:val="24"/>
          <w:szCs w:val="24"/>
        </w:rPr>
      </w:pPr>
      <w:r w:rsidRPr="001F7FF6">
        <w:rPr>
          <w:rFonts w:ascii="Arial" w:hAnsi="Arial" w:cs="Arial"/>
          <w:sz w:val="24"/>
          <w:szCs w:val="24"/>
        </w:rPr>
        <w:t>Children who have not been immunised will be asked to be excluded from the service until the danger period has past. These exclusion periods are outlined in the NSW Health Guidelines and Staying Healthy Guide 5</w:t>
      </w:r>
      <w:r w:rsidRPr="001F7FF6">
        <w:rPr>
          <w:rFonts w:ascii="Arial" w:hAnsi="Arial" w:cs="Arial"/>
          <w:sz w:val="24"/>
          <w:szCs w:val="24"/>
          <w:vertAlign w:val="superscript"/>
        </w:rPr>
        <w:t>th</w:t>
      </w:r>
      <w:r w:rsidRPr="001F7FF6">
        <w:rPr>
          <w:rFonts w:ascii="Arial" w:hAnsi="Arial" w:cs="Arial"/>
          <w:sz w:val="24"/>
          <w:szCs w:val="24"/>
        </w:rPr>
        <w:t xml:space="preserve"> Edition</w:t>
      </w:r>
    </w:p>
    <w:p w14:paraId="3FC5EB6C" w14:textId="77777777" w:rsidR="00971A6C" w:rsidRPr="001F7FF6" w:rsidRDefault="00971A6C" w:rsidP="00971A6C">
      <w:pPr>
        <w:spacing w:after="0"/>
        <w:ind w:left="720"/>
        <w:rPr>
          <w:rFonts w:ascii="Arial" w:eastAsia="Arial" w:hAnsi="Arial" w:cs="Arial"/>
          <w:sz w:val="24"/>
          <w:szCs w:val="24"/>
        </w:rPr>
      </w:pPr>
    </w:p>
    <w:p w14:paraId="1CE148B0" w14:textId="53FCAAFC" w:rsidR="007475DB" w:rsidRPr="005316A8" w:rsidRDefault="00971A6C" w:rsidP="005316A8">
      <w:pPr>
        <w:numPr>
          <w:ilvl w:val="0"/>
          <w:numId w:val="2"/>
        </w:numPr>
        <w:spacing w:after="0"/>
        <w:ind w:hanging="360"/>
        <w:contextualSpacing/>
        <w:rPr>
          <w:rFonts w:ascii="Arial" w:hAnsi="Arial" w:cs="Arial"/>
          <w:sz w:val="24"/>
          <w:szCs w:val="24"/>
        </w:rPr>
      </w:pPr>
      <w:r w:rsidRPr="001F7FF6">
        <w:rPr>
          <w:rFonts w:ascii="Arial" w:eastAsia="Arial" w:hAnsi="Arial" w:cs="Arial"/>
          <w:sz w:val="24"/>
          <w:szCs w:val="24"/>
        </w:rPr>
        <w:t xml:space="preserve">All parents will be told of any outbreak of an infectious disease at the preschool and asked to keep children with infectious diseases at home for the appropriate timeframe. </w:t>
      </w:r>
    </w:p>
    <w:p w14:paraId="7EFBA2B7" w14:textId="77777777" w:rsidR="00971A6C" w:rsidRPr="001F7FF6" w:rsidRDefault="00971A6C" w:rsidP="005316A8">
      <w:pPr>
        <w:spacing w:after="0"/>
        <w:rPr>
          <w:rFonts w:ascii="Arial" w:eastAsia="Arial" w:hAnsi="Arial" w:cs="Arial"/>
          <w:sz w:val="24"/>
          <w:szCs w:val="24"/>
        </w:rPr>
      </w:pPr>
    </w:p>
    <w:p w14:paraId="169E47A9" w14:textId="77777777" w:rsidR="00971A6C" w:rsidRPr="001F7FF6" w:rsidRDefault="00971A6C" w:rsidP="00971A6C">
      <w:pPr>
        <w:numPr>
          <w:ilvl w:val="0"/>
          <w:numId w:val="2"/>
        </w:numPr>
        <w:spacing w:after="0"/>
        <w:ind w:hanging="360"/>
        <w:contextualSpacing/>
        <w:rPr>
          <w:rFonts w:ascii="Arial" w:hAnsi="Arial" w:cs="Arial"/>
          <w:sz w:val="24"/>
          <w:szCs w:val="24"/>
        </w:rPr>
      </w:pPr>
      <w:r w:rsidRPr="001F7FF6">
        <w:rPr>
          <w:rFonts w:ascii="Arial" w:eastAsia="Arial" w:hAnsi="Arial" w:cs="Arial"/>
          <w:sz w:val="24"/>
          <w:szCs w:val="24"/>
        </w:rPr>
        <w:t>Staff will always refer to the current NSW Health guidelines on exclusion and follow standard infection control procedures.</w:t>
      </w:r>
    </w:p>
    <w:p w14:paraId="512FD790" w14:textId="77777777" w:rsidR="00971A6C" w:rsidRPr="001F7FF6" w:rsidRDefault="00971A6C" w:rsidP="00971A6C">
      <w:pPr>
        <w:spacing w:after="0"/>
        <w:ind w:left="720"/>
        <w:rPr>
          <w:rFonts w:ascii="Arial" w:eastAsia="Arial" w:hAnsi="Arial" w:cs="Arial"/>
          <w:sz w:val="24"/>
          <w:szCs w:val="24"/>
        </w:rPr>
      </w:pPr>
    </w:p>
    <w:p w14:paraId="336D9FDB" w14:textId="77777777" w:rsidR="00971A6C" w:rsidRPr="007F54BA" w:rsidRDefault="00971A6C" w:rsidP="00971A6C">
      <w:pPr>
        <w:numPr>
          <w:ilvl w:val="0"/>
          <w:numId w:val="2"/>
        </w:numPr>
        <w:ind w:hanging="360"/>
        <w:contextualSpacing/>
        <w:rPr>
          <w:rFonts w:ascii="Arial" w:hAnsi="Arial" w:cs="Arial"/>
          <w:sz w:val="24"/>
          <w:szCs w:val="24"/>
        </w:rPr>
      </w:pPr>
      <w:r w:rsidRPr="001F7FF6">
        <w:rPr>
          <w:rFonts w:ascii="Arial" w:eastAsia="Arial" w:hAnsi="Arial" w:cs="Arial"/>
          <w:sz w:val="24"/>
          <w:szCs w:val="24"/>
        </w:rPr>
        <w:t>Preschool staff will ensure that parents from culturally and linguistically diverse backgrounds are given information in their first language if necessary.</w:t>
      </w:r>
    </w:p>
    <w:p w14:paraId="5BDF4D85" w14:textId="77777777" w:rsidR="007F54BA" w:rsidRDefault="007F54BA" w:rsidP="007F54BA">
      <w:pPr>
        <w:contextualSpacing/>
        <w:rPr>
          <w:rFonts w:ascii="Arial" w:hAnsi="Arial" w:cs="Arial"/>
          <w:sz w:val="24"/>
          <w:szCs w:val="24"/>
        </w:rPr>
      </w:pPr>
    </w:p>
    <w:p w14:paraId="0125320F" w14:textId="075A6013" w:rsidR="007F54BA" w:rsidRPr="007F54BA" w:rsidRDefault="007F54BA" w:rsidP="007F54BA">
      <w:pPr>
        <w:numPr>
          <w:ilvl w:val="0"/>
          <w:numId w:val="2"/>
        </w:numPr>
        <w:ind w:hanging="360"/>
        <w:contextualSpacing/>
        <w:rPr>
          <w:rFonts w:ascii="Arial" w:hAnsi="Arial" w:cs="Arial"/>
          <w:sz w:val="24"/>
          <w:szCs w:val="24"/>
        </w:rPr>
      </w:pPr>
      <w:r w:rsidRPr="007F54BA">
        <w:rPr>
          <w:rFonts w:ascii="Arial" w:hAnsi="Arial" w:cs="Arial"/>
          <w:sz w:val="24"/>
          <w:szCs w:val="24"/>
        </w:rPr>
        <w:t>A child suffering from any of the following symptoms will be required to leave the preschool AS SOON AS POSSIBLE. If a parent is unavailable, the emergency contact person listed on the child’s enrolment forms will be contacted.</w:t>
      </w:r>
    </w:p>
    <w:p w14:paraId="073E6E96" w14:textId="77777777" w:rsidR="007F54BA" w:rsidRPr="007F54BA" w:rsidRDefault="007F54BA" w:rsidP="007F54BA">
      <w:pPr>
        <w:ind w:left="720"/>
        <w:contextualSpacing/>
        <w:rPr>
          <w:rFonts w:ascii="Arial" w:hAnsi="Arial" w:cs="Arial"/>
          <w:sz w:val="24"/>
          <w:szCs w:val="24"/>
        </w:rPr>
      </w:pPr>
    </w:p>
    <w:p w14:paraId="7CA14FFF" w14:textId="77777777" w:rsidR="007F54BA" w:rsidRPr="007F54BA" w:rsidRDefault="007F54BA" w:rsidP="007F54BA">
      <w:pPr>
        <w:numPr>
          <w:ilvl w:val="0"/>
          <w:numId w:val="14"/>
        </w:numPr>
        <w:contextualSpacing/>
        <w:rPr>
          <w:rFonts w:ascii="Arial" w:hAnsi="Arial" w:cs="Arial"/>
          <w:sz w:val="24"/>
          <w:szCs w:val="24"/>
        </w:rPr>
      </w:pPr>
      <w:r w:rsidRPr="007F54BA">
        <w:rPr>
          <w:rFonts w:ascii="Arial" w:hAnsi="Arial" w:cs="Arial"/>
          <w:sz w:val="24"/>
          <w:szCs w:val="24"/>
        </w:rPr>
        <w:t>The illness prevents the child from participating comfortably in programmed activities.</w:t>
      </w:r>
    </w:p>
    <w:p w14:paraId="5386F5AD" w14:textId="77777777" w:rsidR="007F54BA" w:rsidRPr="007F54BA" w:rsidRDefault="007F54BA" w:rsidP="007F54BA">
      <w:pPr>
        <w:numPr>
          <w:ilvl w:val="0"/>
          <w:numId w:val="14"/>
        </w:numPr>
        <w:contextualSpacing/>
        <w:rPr>
          <w:rFonts w:ascii="Arial" w:hAnsi="Arial" w:cs="Arial"/>
          <w:sz w:val="24"/>
          <w:szCs w:val="24"/>
        </w:rPr>
      </w:pPr>
      <w:r w:rsidRPr="007F54BA">
        <w:rPr>
          <w:rFonts w:ascii="Arial" w:hAnsi="Arial" w:cs="Arial"/>
          <w:sz w:val="24"/>
          <w:szCs w:val="24"/>
        </w:rPr>
        <w:t>The illness results in a greater care need than we can reasonably provide without compromising the health and safety of other children.</w:t>
      </w:r>
    </w:p>
    <w:p w14:paraId="7B8BDA6A" w14:textId="77777777" w:rsidR="007F54BA" w:rsidRPr="007F54BA" w:rsidRDefault="007F54BA" w:rsidP="007F54BA">
      <w:pPr>
        <w:numPr>
          <w:ilvl w:val="0"/>
          <w:numId w:val="14"/>
        </w:numPr>
        <w:contextualSpacing/>
        <w:rPr>
          <w:rFonts w:ascii="Arial" w:hAnsi="Arial" w:cs="Arial"/>
          <w:sz w:val="24"/>
          <w:szCs w:val="24"/>
        </w:rPr>
      </w:pPr>
      <w:r w:rsidRPr="007F54BA">
        <w:rPr>
          <w:rFonts w:ascii="Arial" w:hAnsi="Arial" w:cs="Arial"/>
          <w:sz w:val="24"/>
          <w:szCs w:val="24"/>
        </w:rPr>
        <w:t>The child has any of the following conditions: fever, persistent crying, difficulty breathing, persistent coughing, or other signs of possible severe illness.</w:t>
      </w:r>
    </w:p>
    <w:p w14:paraId="3F471C47" w14:textId="77777777" w:rsidR="007F54BA" w:rsidRPr="007F54BA" w:rsidRDefault="007F54BA" w:rsidP="007F54BA">
      <w:pPr>
        <w:numPr>
          <w:ilvl w:val="0"/>
          <w:numId w:val="14"/>
        </w:numPr>
        <w:contextualSpacing/>
        <w:rPr>
          <w:rFonts w:ascii="Arial" w:hAnsi="Arial" w:cs="Arial"/>
          <w:sz w:val="24"/>
          <w:szCs w:val="24"/>
        </w:rPr>
      </w:pPr>
      <w:r w:rsidRPr="007F54BA">
        <w:rPr>
          <w:rFonts w:ascii="Arial" w:hAnsi="Arial" w:cs="Arial"/>
          <w:sz w:val="24"/>
          <w:szCs w:val="24"/>
        </w:rPr>
        <w:t>No child with diarrhoea should attend and they should have at least one normal bowel motion before returning.</w:t>
      </w:r>
    </w:p>
    <w:p w14:paraId="2614AEBB" w14:textId="77777777" w:rsidR="007F54BA" w:rsidRPr="007F54BA" w:rsidRDefault="007F54BA" w:rsidP="007F54BA">
      <w:pPr>
        <w:numPr>
          <w:ilvl w:val="0"/>
          <w:numId w:val="14"/>
        </w:numPr>
        <w:contextualSpacing/>
        <w:rPr>
          <w:rFonts w:ascii="Arial" w:hAnsi="Arial" w:cs="Arial"/>
          <w:sz w:val="24"/>
          <w:szCs w:val="24"/>
        </w:rPr>
      </w:pPr>
      <w:r w:rsidRPr="007F54BA">
        <w:rPr>
          <w:rFonts w:ascii="Arial" w:hAnsi="Arial" w:cs="Arial"/>
          <w:sz w:val="24"/>
          <w:szCs w:val="24"/>
        </w:rPr>
        <w:lastRenderedPageBreak/>
        <w:t>Vomiting two or more times in the previous 24 hours, unless the vomiting is known to be caused by a non-communicable condition and the child is not in danger of dehydration.</w:t>
      </w:r>
    </w:p>
    <w:p w14:paraId="01E6698F" w14:textId="3A9823DF" w:rsidR="007F54BA" w:rsidRPr="007F54BA" w:rsidRDefault="007F54BA" w:rsidP="007F54BA">
      <w:pPr>
        <w:numPr>
          <w:ilvl w:val="0"/>
          <w:numId w:val="14"/>
        </w:numPr>
        <w:contextualSpacing/>
        <w:rPr>
          <w:rFonts w:ascii="Arial" w:hAnsi="Arial" w:cs="Arial"/>
          <w:sz w:val="24"/>
          <w:szCs w:val="24"/>
        </w:rPr>
      </w:pPr>
      <w:r w:rsidRPr="007F54BA">
        <w:rPr>
          <w:rFonts w:ascii="Arial" w:hAnsi="Arial" w:cs="Arial"/>
          <w:sz w:val="24"/>
          <w:szCs w:val="24"/>
        </w:rPr>
        <w:t>Rash with fever or behaviour changes, until a doctor has determined that the illness is not a communicable disease.</w:t>
      </w:r>
    </w:p>
    <w:p w14:paraId="525E0572" w14:textId="77777777" w:rsidR="00971A6C" w:rsidRPr="007F54BA" w:rsidRDefault="00971A6C" w:rsidP="007F54BA">
      <w:pPr>
        <w:ind w:left="720"/>
        <w:contextualSpacing/>
        <w:rPr>
          <w:rFonts w:ascii="Arial" w:hAnsi="Arial" w:cs="Arial"/>
          <w:sz w:val="24"/>
          <w:szCs w:val="24"/>
        </w:rPr>
      </w:pPr>
    </w:p>
    <w:p w14:paraId="7C03CF4F" w14:textId="77777777" w:rsidR="001F7FF6" w:rsidRDefault="001F7FF6" w:rsidP="001F7FF6">
      <w:pPr>
        <w:pStyle w:val="Heading7"/>
        <w:rPr>
          <w:rFonts w:ascii="Arial" w:eastAsia="Arial" w:hAnsi="Arial" w:cs="Arial"/>
          <w:b/>
          <w:color w:val="0070C0"/>
        </w:rPr>
      </w:pPr>
      <w:r>
        <w:t>Appendix a</w:t>
      </w:r>
    </w:p>
    <w:p w14:paraId="3935154B" w14:textId="77777777" w:rsidR="00DA2BA2" w:rsidRDefault="00DA2BA2" w:rsidP="00212560">
      <w:pPr>
        <w:rPr>
          <w:rFonts w:ascii="Arial" w:eastAsia="Arial" w:hAnsi="Arial" w:cs="Arial"/>
          <w:sz w:val="24"/>
          <w:szCs w:val="24"/>
        </w:rPr>
      </w:pPr>
    </w:p>
    <w:p w14:paraId="447EA102" w14:textId="77777777" w:rsidR="00DA2BA2" w:rsidRDefault="00971A6C" w:rsidP="00212560">
      <w:pPr>
        <w:rPr>
          <w:rFonts w:ascii="Arial" w:eastAsia="Arial" w:hAnsi="Arial" w:cs="Arial"/>
          <w:sz w:val="24"/>
          <w:szCs w:val="24"/>
        </w:rPr>
      </w:pPr>
      <w:r>
        <w:rPr>
          <w:rFonts w:ascii="Arial" w:eastAsia="Arial" w:hAnsi="Arial" w:cs="Arial"/>
          <w:sz w:val="24"/>
          <w:szCs w:val="24"/>
        </w:rPr>
        <w:t>What is a serious incident?</w:t>
      </w:r>
    </w:p>
    <w:p w14:paraId="48F39D7F" w14:textId="77777777" w:rsidR="005450A7" w:rsidRDefault="00CA473E">
      <w:pPr>
        <w:spacing w:after="15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The definition of serious incidents that must be notified to the regulatory authority is:</w:t>
      </w:r>
    </w:p>
    <w:p w14:paraId="44EDEDD3" w14:textId="77777777" w:rsidR="005450A7" w:rsidRDefault="00CA473E">
      <w:pPr>
        <w:spacing w:after="15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(a) The death of a child:</w:t>
      </w:r>
    </w:p>
    <w:p w14:paraId="76C98593" w14:textId="77777777" w:rsidR="005450A7" w:rsidRDefault="00CA473E">
      <w:pPr>
        <w:spacing w:after="150" w:line="240" w:lineRule="auto"/>
        <w:ind w:left="600"/>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w:t>
      </w:r>
      <w:proofErr w:type="spellStart"/>
      <w:r>
        <w:rPr>
          <w:rFonts w:ascii="Source Sans Pro" w:eastAsia="Source Sans Pro" w:hAnsi="Source Sans Pro" w:cs="Source Sans Pro"/>
          <w:color w:val="333333"/>
          <w:sz w:val="21"/>
          <w:szCs w:val="21"/>
        </w:rPr>
        <w:t>i</w:t>
      </w:r>
      <w:proofErr w:type="spellEnd"/>
      <w:r>
        <w:rPr>
          <w:rFonts w:ascii="Source Sans Pro" w:eastAsia="Source Sans Pro" w:hAnsi="Source Sans Pro" w:cs="Source Sans Pro"/>
          <w:color w:val="333333"/>
          <w:sz w:val="21"/>
          <w:szCs w:val="21"/>
        </w:rPr>
        <w:t>) while being educated and cared for by an education and care service or</w:t>
      </w:r>
    </w:p>
    <w:p w14:paraId="2C165502" w14:textId="77777777" w:rsidR="005450A7" w:rsidRDefault="00CA473E">
      <w:pPr>
        <w:spacing w:after="150" w:line="240" w:lineRule="auto"/>
        <w:ind w:left="600"/>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(ii) following an incident while being educated and cared for by an education and care service.</w:t>
      </w:r>
    </w:p>
    <w:p w14:paraId="6FC80A43" w14:textId="77777777" w:rsidR="005450A7" w:rsidRDefault="00CA473E">
      <w:pPr>
        <w:spacing w:after="15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(b) Any incident involving serious injury or trauma to, or illness of, a child while being educated and cared for by an education and care service, which:</w:t>
      </w:r>
    </w:p>
    <w:p w14:paraId="683E92B1" w14:textId="77777777" w:rsidR="005450A7" w:rsidRDefault="00CA473E">
      <w:pPr>
        <w:spacing w:after="150" w:line="240" w:lineRule="auto"/>
        <w:ind w:left="600"/>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w:t>
      </w:r>
      <w:proofErr w:type="spellStart"/>
      <w:r>
        <w:rPr>
          <w:rFonts w:ascii="Source Sans Pro" w:eastAsia="Source Sans Pro" w:hAnsi="Source Sans Pro" w:cs="Source Sans Pro"/>
          <w:color w:val="333333"/>
          <w:sz w:val="21"/>
          <w:szCs w:val="21"/>
        </w:rPr>
        <w:t>i</w:t>
      </w:r>
      <w:proofErr w:type="spellEnd"/>
      <w:r>
        <w:rPr>
          <w:rFonts w:ascii="Source Sans Pro" w:eastAsia="Source Sans Pro" w:hAnsi="Source Sans Pro" w:cs="Source Sans Pro"/>
          <w:color w:val="333333"/>
          <w:sz w:val="21"/>
          <w:szCs w:val="21"/>
        </w:rPr>
        <w:t>) a reasonable person would consider required urgent medical attention from a registered medical practitioner or</w:t>
      </w:r>
    </w:p>
    <w:p w14:paraId="438E6EEF" w14:textId="77777777" w:rsidR="005450A7" w:rsidRDefault="00CA473E">
      <w:pPr>
        <w:spacing w:after="150" w:line="240" w:lineRule="auto"/>
        <w:ind w:left="600"/>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(ii) for which the child attended, or ought reasonably to have attended, a hospital.</w:t>
      </w:r>
    </w:p>
    <w:p w14:paraId="4A42B079" w14:textId="77777777" w:rsidR="005450A7" w:rsidRDefault="00CA473E">
      <w:pPr>
        <w:spacing w:after="150" w:line="240" w:lineRule="auto"/>
        <w:ind w:left="600"/>
        <w:rPr>
          <w:rFonts w:ascii="Source Sans Pro" w:eastAsia="Source Sans Pro" w:hAnsi="Source Sans Pro" w:cs="Source Sans Pro"/>
          <w:color w:val="333333"/>
          <w:sz w:val="21"/>
          <w:szCs w:val="21"/>
        </w:rPr>
      </w:pPr>
      <w:proofErr w:type="spellStart"/>
      <w:r>
        <w:rPr>
          <w:rFonts w:ascii="Source Sans Pro" w:eastAsia="Source Sans Pro" w:hAnsi="Source Sans Pro" w:cs="Source Sans Pro"/>
          <w:color w:val="333333"/>
          <w:sz w:val="21"/>
          <w:szCs w:val="21"/>
        </w:rPr>
        <w:t>e.g</w:t>
      </w:r>
      <w:proofErr w:type="spellEnd"/>
      <w:r>
        <w:rPr>
          <w:rFonts w:ascii="Source Sans Pro" w:eastAsia="Source Sans Pro" w:hAnsi="Source Sans Pro" w:cs="Source Sans Pro"/>
          <w:color w:val="333333"/>
          <w:sz w:val="21"/>
          <w:szCs w:val="21"/>
        </w:rPr>
        <w:t xml:space="preserve"> whooping cough, broken limb, anaphylaxis reaction</w:t>
      </w:r>
    </w:p>
    <w:p w14:paraId="7B78F023" w14:textId="77777777" w:rsidR="005450A7" w:rsidRDefault="00CA473E">
      <w:pPr>
        <w:spacing w:after="15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(c) any incident where the attendance of emergency services at the education and care service premises was sought, or ought reasonably to have been sought</w:t>
      </w:r>
    </w:p>
    <w:p w14:paraId="69A17B47" w14:textId="77777777" w:rsidR="005450A7" w:rsidRDefault="00CA473E">
      <w:pPr>
        <w:spacing w:after="15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(d) any circumstance where a child being educated and cared for by an education and care service</w:t>
      </w:r>
    </w:p>
    <w:p w14:paraId="730349B4" w14:textId="77777777" w:rsidR="005450A7" w:rsidRDefault="00CA473E">
      <w:pPr>
        <w:spacing w:after="150" w:line="240" w:lineRule="auto"/>
        <w:ind w:left="600"/>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w:t>
      </w:r>
      <w:proofErr w:type="spellStart"/>
      <w:r>
        <w:rPr>
          <w:rFonts w:ascii="Source Sans Pro" w:eastAsia="Source Sans Pro" w:hAnsi="Source Sans Pro" w:cs="Source Sans Pro"/>
          <w:color w:val="333333"/>
          <w:sz w:val="21"/>
          <w:szCs w:val="21"/>
        </w:rPr>
        <w:t>i</w:t>
      </w:r>
      <w:proofErr w:type="spellEnd"/>
      <w:r>
        <w:rPr>
          <w:rFonts w:ascii="Source Sans Pro" w:eastAsia="Source Sans Pro" w:hAnsi="Source Sans Pro" w:cs="Source Sans Pro"/>
          <w:color w:val="333333"/>
          <w:sz w:val="21"/>
          <w:szCs w:val="21"/>
        </w:rPr>
        <w:t>) appears to be missing or cannot be accounted for or</w:t>
      </w:r>
    </w:p>
    <w:p w14:paraId="602F6258" w14:textId="77777777" w:rsidR="005450A7" w:rsidRDefault="00CA473E">
      <w:pPr>
        <w:spacing w:after="150" w:line="240" w:lineRule="auto"/>
        <w:ind w:left="600"/>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(ii) appears to have been taken or removed from the education and care service premises in a manner that contravenes these regulations or</w:t>
      </w:r>
    </w:p>
    <w:p w14:paraId="14DCAFCD" w14:textId="77777777" w:rsidR="005450A7" w:rsidRDefault="00CA473E">
      <w:pPr>
        <w:spacing w:after="150" w:line="240" w:lineRule="auto"/>
        <w:ind w:left="600"/>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(iii) is mistakenly locked in or locked out of the education and care service premises or any part of the premises.</w:t>
      </w:r>
    </w:p>
    <w:p w14:paraId="7150F92D" w14:textId="77777777" w:rsidR="005450A7" w:rsidRDefault="00CA473E">
      <w:pPr>
        <w:spacing w:after="15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You must notify the regulatory authority within 24 hours of becoming aware of a serious incident.</w:t>
      </w:r>
    </w:p>
    <w:p w14:paraId="4A742BE8" w14:textId="77777777" w:rsidR="005450A7" w:rsidRDefault="00CA473E">
      <w:pPr>
        <w:spacing w:after="150" w:line="240" w:lineRule="auto"/>
        <w:rPr>
          <w:rFonts w:ascii="Source Sans Pro" w:eastAsia="Source Sans Pro" w:hAnsi="Source Sans Pro" w:cs="Source Sans Pro"/>
          <w:color w:val="333333"/>
          <w:sz w:val="21"/>
          <w:szCs w:val="21"/>
        </w:rPr>
      </w:pPr>
      <w:r>
        <w:rPr>
          <w:rFonts w:ascii="Source Sans Pro" w:eastAsia="Source Sans Pro" w:hAnsi="Source Sans Pro" w:cs="Source Sans Pro"/>
          <w:color w:val="333333"/>
          <w:sz w:val="21"/>
          <w:szCs w:val="21"/>
        </w:rPr>
        <w:t>(Taken from the ACECQA website October, 2016)</w:t>
      </w:r>
    </w:p>
    <w:p w14:paraId="65C54729" w14:textId="77777777" w:rsidR="005450A7" w:rsidRDefault="005450A7">
      <w:pPr>
        <w:spacing w:before="240" w:after="0"/>
        <w:ind w:left="720"/>
        <w:rPr>
          <w:rFonts w:ascii="Arial" w:eastAsia="Arial" w:hAnsi="Arial" w:cs="Arial"/>
          <w:sz w:val="24"/>
          <w:szCs w:val="24"/>
        </w:rPr>
      </w:pPr>
    </w:p>
    <w:p w14:paraId="5C47CE9A" w14:textId="77777777" w:rsidR="001F7FF6" w:rsidRDefault="001F7FF6">
      <w:pPr>
        <w:spacing w:after="0"/>
        <w:ind w:left="720"/>
        <w:rPr>
          <w:rFonts w:ascii="Arial" w:eastAsia="Arial" w:hAnsi="Arial" w:cs="Arial"/>
          <w:sz w:val="24"/>
          <w:szCs w:val="24"/>
        </w:rPr>
      </w:pPr>
    </w:p>
    <w:p w14:paraId="49CDDA90" w14:textId="77777777" w:rsidR="001F7FF6" w:rsidRDefault="001F7FF6">
      <w:pPr>
        <w:spacing w:after="0"/>
        <w:ind w:left="720"/>
        <w:rPr>
          <w:rFonts w:ascii="Arial" w:eastAsia="Arial" w:hAnsi="Arial" w:cs="Arial"/>
          <w:sz w:val="24"/>
          <w:szCs w:val="24"/>
        </w:rPr>
      </w:pPr>
    </w:p>
    <w:p w14:paraId="7946A060" w14:textId="77777777" w:rsidR="001F7FF6" w:rsidRDefault="001F7FF6">
      <w:pPr>
        <w:spacing w:after="0"/>
        <w:ind w:left="720"/>
        <w:rPr>
          <w:rFonts w:ascii="Arial" w:eastAsia="Arial" w:hAnsi="Arial" w:cs="Arial"/>
          <w:sz w:val="24"/>
          <w:szCs w:val="24"/>
        </w:rPr>
      </w:pPr>
    </w:p>
    <w:p w14:paraId="25836974" w14:textId="77777777" w:rsidR="001F7FF6" w:rsidRDefault="001F7FF6">
      <w:pPr>
        <w:spacing w:after="0"/>
        <w:ind w:left="720"/>
        <w:rPr>
          <w:rFonts w:ascii="Arial" w:eastAsia="Arial" w:hAnsi="Arial" w:cs="Arial"/>
          <w:sz w:val="24"/>
          <w:szCs w:val="24"/>
        </w:rPr>
      </w:pPr>
    </w:p>
    <w:p w14:paraId="3D71543E" w14:textId="77777777" w:rsidR="001F7FF6" w:rsidRDefault="001F7FF6">
      <w:pPr>
        <w:spacing w:after="0"/>
        <w:ind w:left="720"/>
        <w:rPr>
          <w:rFonts w:ascii="Arial" w:eastAsia="Arial" w:hAnsi="Arial" w:cs="Arial"/>
          <w:sz w:val="24"/>
          <w:szCs w:val="24"/>
        </w:rPr>
      </w:pPr>
    </w:p>
    <w:p w14:paraId="3FB9A4D7" w14:textId="77777777" w:rsidR="001F7FF6" w:rsidRDefault="001F7FF6">
      <w:pPr>
        <w:spacing w:after="0"/>
        <w:ind w:left="720"/>
        <w:rPr>
          <w:rFonts w:ascii="Arial" w:eastAsia="Arial" w:hAnsi="Arial" w:cs="Arial"/>
          <w:sz w:val="24"/>
          <w:szCs w:val="24"/>
        </w:rPr>
      </w:pPr>
    </w:p>
    <w:p w14:paraId="4FF5AF89" w14:textId="77777777" w:rsidR="001F7FF6" w:rsidRDefault="001F7FF6">
      <w:pPr>
        <w:spacing w:after="0"/>
        <w:ind w:left="720"/>
        <w:rPr>
          <w:rFonts w:ascii="Arial" w:eastAsia="Arial" w:hAnsi="Arial" w:cs="Arial"/>
          <w:sz w:val="24"/>
          <w:szCs w:val="24"/>
        </w:rPr>
      </w:pPr>
    </w:p>
    <w:p w14:paraId="1F5BF609" w14:textId="77777777" w:rsidR="001F7FF6" w:rsidRDefault="001F7FF6">
      <w:pPr>
        <w:spacing w:after="0"/>
        <w:ind w:left="720"/>
        <w:rPr>
          <w:rFonts w:ascii="Arial" w:eastAsia="Arial" w:hAnsi="Arial" w:cs="Arial"/>
          <w:sz w:val="24"/>
          <w:szCs w:val="24"/>
        </w:rPr>
      </w:pPr>
    </w:p>
    <w:p w14:paraId="25FA73E3" w14:textId="77777777" w:rsidR="001F7FF6" w:rsidRDefault="001F7FF6">
      <w:pPr>
        <w:spacing w:after="0"/>
        <w:ind w:left="720"/>
        <w:rPr>
          <w:rFonts w:ascii="Arial" w:eastAsia="Arial" w:hAnsi="Arial" w:cs="Arial"/>
          <w:sz w:val="24"/>
          <w:szCs w:val="24"/>
        </w:rPr>
      </w:pPr>
    </w:p>
    <w:p w14:paraId="143CA349" w14:textId="77777777" w:rsidR="001F7FF6" w:rsidRDefault="001F7FF6">
      <w:pPr>
        <w:spacing w:after="0"/>
        <w:ind w:left="720"/>
        <w:rPr>
          <w:rFonts w:ascii="Arial" w:eastAsia="Arial" w:hAnsi="Arial" w:cs="Arial"/>
          <w:sz w:val="24"/>
          <w:szCs w:val="24"/>
        </w:rPr>
      </w:pPr>
    </w:p>
    <w:p w14:paraId="5380DC6C" w14:textId="321C5B8C" w:rsidR="005450A7" w:rsidRPr="00CE16F5" w:rsidRDefault="005450A7" w:rsidP="00CE16F5">
      <w:pPr>
        <w:pStyle w:val="Heading7"/>
        <w:rPr>
          <w:rFonts w:ascii="Arial" w:eastAsia="Arial" w:hAnsi="Arial" w:cs="Arial"/>
          <w:b/>
          <w:color w:val="0070C0"/>
        </w:rPr>
      </w:pPr>
      <w:bookmarkStart w:id="0" w:name="_GoBack"/>
      <w:bookmarkEnd w:id="0"/>
    </w:p>
    <w:sectPr w:rsidR="005450A7" w:rsidRPr="00CE16F5" w:rsidSect="00E226E1">
      <w:headerReference w:type="even" r:id="rId34"/>
      <w:headerReference w:type="default" r:id="rId35"/>
      <w:footerReference w:type="even" r:id="rId36"/>
      <w:footerReference w:type="default" r:id="rId37"/>
      <w:headerReference w:type="first" r:id="rId38"/>
      <w:footerReference w:type="first" r:id="rId39"/>
      <w:pgSz w:w="11906" w:h="16838"/>
      <w:pgMar w:top="620" w:right="1134"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C774" w14:textId="77777777" w:rsidR="00E0090E" w:rsidRDefault="00E0090E">
      <w:pPr>
        <w:spacing w:after="0" w:line="240" w:lineRule="auto"/>
      </w:pPr>
      <w:r>
        <w:separator/>
      </w:r>
    </w:p>
  </w:endnote>
  <w:endnote w:type="continuationSeparator" w:id="0">
    <w:p w14:paraId="3C0890E7" w14:textId="77777777" w:rsidR="00E0090E" w:rsidRDefault="00E0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halkboard">
    <w:altName w:val="Calibri"/>
    <w:panose1 w:val="03050602040202020205"/>
    <w:charset w:val="4D"/>
    <w:family w:val="script"/>
    <w:pitch w:val="variable"/>
    <w:sig w:usb0="80000023" w:usb1="00000000" w:usb2="00000000" w:usb3="00000000" w:csb0="00000001" w:csb1="00000000"/>
  </w:font>
  <w:font w:name="Source Sans Pr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88FB" w14:textId="77777777" w:rsidR="00B34EAD" w:rsidRDefault="00B34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2CD5" w14:textId="0CCCFC66" w:rsidR="005450A7" w:rsidRDefault="00CA473E">
    <w:pPr>
      <w:tabs>
        <w:tab w:val="center" w:pos="4513"/>
        <w:tab w:val="right" w:pos="9026"/>
      </w:tabs>
      <w:spacing w:after="0" w:line="240" w:lineRule="auto"/>
      <w:rPr>
        <w:sz w:val="20"/>
        <w:szCs w:val="20"/>
      </w:rPr>
    </w:pPr>
    <w:r>
      <w:rPr>
        <w:sz w:val="20"/>
        <w:szCs w:val="20"/>
      </w:rPr>
      <w:t>NSW Department of Educati</w:t>
    </w:r>
    <w:r w:rsidR="00092FBD">
      <w:rPr>
        <w:sz w:val="20"/>
        <w:szCs w:val="20"/>
      </w:rPr>
      <w:t>on</w:t>
    </w:r>
  </w:p>
  <w:p w14:paraId="5BF5EF4C" w14:textId="77777777" w:rsidR="005450A7" w:rsidRDefault="005450A7">
    <w:pPr>
      <w:tabs>
        <w:tab w:val="center" w:pos="4513"/>
        <w:tab w:val="right" w:pos="9026"/>
      </w:tabs>
      <w:spacing w:after="284"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64AD" w14:textId="77777777" w:rsidR="00B34EAD" w:rsidRDefault="00B3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5FB3" w14:textId="77777777" w:rsidR="00E0090E" w:rsidRDefault="00E0090E">
      <w:pPr>
        <w:spacing w:after="0" w:line="240" w:lineRule="auto"/>
      </w:pPr>
      <w:r>
        <w:separator/>
      </w:r>
    </w:p>
  </w:footnote>
  <w:footnote w:type="continuationSeparator" w:id="0">
    <w:p w14:paraId="510F1FF4" w14:textId="77777777" w:rsidR="00E0090E" w:rsidRDefault="00E00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8F02" w14:textId="77777777" w:rsidR="00B34EAD" w:rsidRDefault="00B34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853F" w14:textId="77777777" w:rsidR="00B34EAD" w:rsidRDefault="00B34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E65D" w14:textId="77777777" w:rsidR="00B34EAD" w:rsidRDefault="00B34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AF0"/>
    <w:multiLevelType w:val="hybridMultilevel"/>
    <w:tmpl w:val="9162D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FE5149"/>
    <w:multiLevelType w:val="hybridMultilevel"/>
    <w:tmpl w:val="22E6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82889"/>
    <w:multiLevelType w:val="multilevel"/>
    <w:tmpl w:val="8DE64824"/>
    <w:lvl w:ilvl="0">
      <w:start w:val="1"/>
      <w:numFmt w:val="bullet"/>
      <w:lvlText w:val=""/>
      <w:lvlJc w:val="left"/>
      <w:pPr>
        <w:ind w:left="-76" w:firstLine="360"/>
      </w:pPr>
      <w:rPr>
        <w:rFonts w:ascii="Symbol" w:hAnsi="Symbol" w:hint="default"/>
      </w:rPr>
    </w:lvl>
    <w:lvl w:ilvl="1">
      <w:start w:val="1"/>
      <w:numFmt w:val="bullet"/>
      <w:lvlText w:val="o"/>
      <w:lvlJc w:val="left"/>
      <w:pPr>
        <w:ind w:left="644" w:firstLine="1080"/>
      </w:pPr>
      <w:rPr>
        <w:rFonts w:ascii="Arial" w:eastAsia="Arial" w:hAnsi="Arial" w:cs="Arial"/>
      </w:rPr>
    </w:lvl>
    <w:lvl w:ilvl="2">
      <w:start w:val="1"/>
      <w:numFmt w:val="bullet"/>
      <w:lvlText w:val="▪"/>
      <w:lvlJc w:val="left"/>
      <w:pPr>
        <w:ind w:left="1364" w:firstLine="1800"/>
      </w:pPr>
      <w:rPr>
        <w:rFonts w:ascii="Arial" w:eastAsia="Arial" w:hAnsi="Arial" w:cs="Arial"/>
      </w:rPr>
    </w:lvl>
    <w:lvl w:ilvl="3">
      <w:start w:val="1"/>
      <w:numFmt w:val="bullet"/>
      <w:lvlText w:val="●"/>
      <w:lvlJc w:val="left"/>
      <w:pPr>
        <w:ind w:left="2084" w:firstLine="2520"/>
      </w:pPr>
      <w:rPr>
        <w:rFonts w:ascii="Arial" w:eastAsia="Arial" w:hAnsi="Arial" w:cs="Arial"/>
      </w:rPr>
    </w:lvl>
    <w:lvl w:ilvl="4">
      <w:start w:val="1"/>
      <w:numFmt w:val="bullet"/>
      <w:lvlText w:val="o"/>
      <w:lvlJc w:val="left"/>
      <w:pPr>
        <w:ind w:left="2804" w:firstLine="3240"/>
      </w:pPr>
      <w:rPr>
        <w:rFonts w:ascii="Arial" w:eastAsia="Arial" w:hAnsi="Arial" w:cs="Arial"/>
      </w:rPr>
    </w:lvl>
    <w:lvl w:ilvl="5">
      <w:start w:val="1"/>
      <w:numFmt w:val="bullet"/>
      <w:lvlText w:val="▪"/>
      <w:lvlJc w:val="left"/>
      <w:pPr>
        <w:ind w:left="3524" w:firstLine="3960"/>
      </w:pPr>
      <w:rPr>
        <w:rFonts w:ascii="Arial" w:eastAsia="Arial" w:hAnsi="Arial" w:cs="Arial"/>
      </w:rPr>
    </w:lvl>
    <w:lvl w:ilvl="6">
      <w:start w:val="1"/>
      <w:numFmt w:val="bullet"/>
      <w:lvlText w:val="●"/>
      <w:lvlJc w:val="left"/>
      <w:pPr>
        <w:ind w:left="4244" w:firstLine="4680"/>
      </w:pPr>
      <w:rPr>
        <w:rFonts w:ascii="Arial" w:eastAsia="Arial" w:hAnsi="Arial" w:cs="Arial"/>
      </w:rPr>
    </w:lvl>
    <w:lvl w:ilvl="7">
      <w:start w:val="1"/>
      <w:numFmt w:val="bullet"/>
      <w:lvlText w:val="o"/>
      <w:lvlJc w:val="left"/>
      <w:pPr>
        <w:ind w:left="4964" w:firstLine="5400"/>
      </w:pPr>
      <w:rPr>
        <w:rFonts w:ascii="Arial" w:eastAsia="Arial" w:hAnsi="Arial" w:cs="Arial"/>
      </w:rPr>
    </w:lvl>
    <w:lvl w:ilvl="8">
      <w:start w:val="1"/>
      <w:numFmt w:val="bullet"/>
      <w:lvlText w:val="▪"/>
      <w:lvlJc w:val="left"/>
      <w:pPr>
        <w:ind w:left="5684" w:firstLine="6120"/>
      </w:pPr>
      <w:rPr>
        <w:rFonts w:ascii="Arial" w:eastAsia="Arial" w:hAnsi="Arial" w:cs="Arial"/>
      </w:rPr>
    </w:lvl>
  </w:abstractNum>
  <w:abstractNum w:abstractNumId="3" w15:restartNumberingAfterBreak="0">
    <w:nsid w:val="2D600A88"/>
    <w:multiLevelType w:val="hybridMultilevel"/>
    <w:tmpl w:val="0DE8D940"/>
    <w:lvl w:ilvl="0" w:tplc="00010409">
      <w:start w:val="1"/>
      <w:numFmt w:val="bullet"/>
      <w:lvlText w:val=""/>
      <w:lvlJc w:val="left"/>
      <w:pPr>
        <w:tabs>
          <w:tab w:val="num" w:pos="720"/>
        </w:tabs>
        <w:ind w:left="72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262C0"/>
    <w:multiLevelType w:val="hybridMultilevel"/>
    <w:tmpl w:val="036A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994677"/>
    <w:multiLevelType w:val="hybridMultilevel"/>
    <w:tmpl w:val="FAC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30429"/>
    <w:multiLevelType w:val="multilevel"/>
    <w:tmpl w:val="713EBE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1CC5E11"/>
    <w:multiLevelType w:val="multilevel"/>
    <w:tmpl w:val="D408BB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557E31"/>
    <w:multiLevelType w:val="multilevel"/>
    <w:tmpl w:val="052CDF90"/>
    <w:lvl w:ilvl="0">
      <w:start w:val="1"/>
      <w:numFmt w:val="bullet"/>
      <w:lvlText w:val="O"/>
      <w:lvlJc w:val="left"/>
      <w:pPr>
        <w:ind w:left="720" w:firstLine="360"/>
      </w:pPr>
      <w:rPr>
        <w:rFonts w:ascii="Courier New" w:hAnsi="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6861CA7"/>
    <w:multiLevelType w:val="multilevel"/>
    <w:tmpl w:val="8DE64824"/>
    <w:lvl w:ilvl="0">
      <w:start w:val="1"/>
      <w:numFmt w:val="bullet"/>
      <w:lvlText w:val=""/>
      <w:lvlJc w:val="left"/>
      <w:pPr>
        <w:ind w:left="-76" w:firstLine="360"/>
      </w:pPr>
      <w:rPr>
        <w:rFonts w:ascii="Symbol" w:hAnsi="Symbol" w:hint="default"/>
      </w:rPr>
    </w:lvl>
    <w:lvl w:ilvl="1">
      <w:start w:val="1"/>
      <w:numFmt w:val="bullet"/>
      <w:lvlText w:val="o"/>
      <w:lvlJc w:val="left"/>
      <w:pPr>
        <w:ind w:left="644" w:firstLine="1080"/>
      </w:pPr>
      <w:rPr>
        <w:rFonts w:ascii="Arial" w:eastAsia="Arial" w:hAnsi="Arial" w:cs="Arial"/>
      </w:rPr>
    </w:lvl>
    <w:lvl w:ilvl="2">
      <w:start w:val="1"/>
      <w:numFmt w:val="bullet"/>
      <w:lvlText w:val="▪"/>
      <w:lvlJc w:val="left"/>
      <w:pPr>
        <w:ind w:left="1364" w:firstLine="1800"/>
      </w:pPr>
      <w:rPr>
        <w:rFonts w:ascii="Arial" w:eastAsia="Arial" w:hAnsi="Arial" w:cs="Arial"/>
      </w:rPr>
    </w:lvl>
    <w:lvl w:ilvl="3">
      <w:start w:val="1"/>
      <w:numFmt w:val="bullet"/>
      <w:lvlText w:val="●"/>
      <w:lvlJc w:val="left"/>
      <w:pPr>
        <w:ind w:left="2084" w:firstLine="2520"/>
      </w:pPr>
      <w:rPr>
        <w:rFonts w:ascii="Arial" w:eastAsia="Arial" w:hAnsi="Arial" w:cs="Arial"/>
      </w:rPr>
    </w:lvl>
    <w:lvl w:ilvl="4">
      <w:start w:val="1"/>
      <w:numFmt w:val="bullet"/>
      <w:lvlText w:val="o"/>
      <w:lvlJc w:val="left"/>
      <w:pPr>
        <w:ind w:left="2804" w:firstLine="3240"/>
      </w:pPr>
      <w:rPr>
        <w:rFonts w:ascii="Arial" w:eastAsia="Arial" w:hAnsi="Arial" w:cs="Arial"/>
      </w:rPr>
    </w:lvl>
    <w:lvl w:ilvl="5">
      <w:start w:val="1"/>
      <w:numFmt w:val="bullet"/>
      <w:lvlText w:val="▪"/>
      <w:lvlJc w:val="left"/>
      <w:pPr>
        <w:ind w:left="3524" w:firstLine="3960"/>
      </w:pPr>
      <w:rPr>
        <w:rFonts w:ascii="Arial" w:eastAsia="Arial" w:hAnsi="Arial" w:cs="Arial"/>
      </w:rPr>
    </w:lvl>
    <w:lvl w:ilvl="6">
      <w:start w:val="1"/>
      <w:numFmt w:val="bullet"/>
      <w:lvlText w:val="●"/>
      <w:lvlJc w:val="left"/>
      <w:pPr>
        <w:ind w:left="4244" w:firstLine="4680"/>
      </w:pPr>
      <w:rPr>
        <w:rFonts w:ascii="Arial" w:eastAsia="Arial" w:hAnsi="Arial" w:cs="Arial"/>
      </w:rPr>
    </w:lvl>
    <w:lvl w:ilvl="7">
      <w:start w:val="1"/>
      <w:numFmt w:val="bullet"/>
      <w:lvlText w:val="o"/>
      <w:lvlJc w:val="left"/>
      <w:pPr>
        <w:ind w:left="4964" w:firstLine="5400"/>
      </w:pPr>
      <w:rPr>
        <w:rFonts w:ascii="Arial" w:eastAsia="Arial" w:hAnsi="Arial" w:cs="Arial"/>
      </w:rPr>
    </w:lvl>
    <w:lvl w:ilvl="8">
      <w:start w:val="1"/>
      <w:numFmt w:val="bullet"/>
      <w:lvlText w:val="▪"/>
      <w:lvlJc w:val="left"/>
      <w:pPr>
        <w:ind w:left="5684" w:firstLine="6120"/>
      </w:pPr>
      <w:rPr>
        <w:rFonts w:ascii="Arial" w:eastAsia="Arial" w:hAnsi="Arial" w:cs="Arial"/>
      </w:rPr>
    </w:lvl>
  </w:abstractNum>
  <w:abstractNum w:abstractNumId="11" w15:restartNumberingAfterBreak="0">
    <w:nsid w:val="5BD70A82"/>
    <w:multiLevelType w:val="multilevel"/>
    <w:tmpl w:val="A7084C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FDC5856"/>
    <w:multiLevelType w:val="hybridMultilevel"/>
    <w:tmpl w:val="4E8CB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8371EF"/>
    <w:multiLevelType w:val="multilevel"/>
    <w:tmpl w:val="74A427B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num w:numId="1">
    <w:abstractNumId w:val="11"/>
  </w:num>
  <w:num w:numId="2">
    <w:abstractNumId w:val="7"/>
  </w:num>
  <w:num w:numId="3">
    <w:abstractNumId w:val="6"/>
  </w:num>
  <w:num w:numId="4">
    <w:abstractNumId w:val="8"/>
  </w:num>
  <w:num w:numId="5">
    <w:abstractNumId w:val="12"/>
  </w:num>
  <w:num w:numId="6">
    <w:abstractNumId w:val="13"/>
  </w:num>
  <w:num w:numId="7">
    <w:abstractNumId w:val="9"/>
  </w:num>
  <w:num w:numId="8">
    <w:abstractNumId w:val="10"/>
  </w:num>
  <w:num w:numId="9">
    <w:abstractNumId w:val="2"/>
  </w:num>
  <w:num w:numId="10">
    <w:abstractNumId w:val="0"/>
  </w:num>
  <w:num w:numId="11">
    <w:abstractNumId w:val="5"/>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A7"/>
    <w:rsid w:val="00092FBD"/>
    <w:rsid w:val="000A59A2"/>
    <w:rsid w:val="000E4214"/>
    <w:rsid w:val="00140E61"/>
    <w:rsid w:val="00197F3D"/>
    <w:rsid w:val="001C3042"/>
    <w:rsid w:val="001F7FF6"/>
    <w:rsid w:val="00212560"/>
    <w:rsid w:val="00310C8C"/>
    <w:rsid w:val="003B631F"/>
    <w:rsid w:val="004D53A6"/>
    <w:rsid w:val="005155D1"/>
    <w:rsid w:val="005316A8"/>
    <w:rsid w:val="005450A7"/>
    <w:rsid w:val="007475DB"/>
    <w:rsid w:val="00783341"/>
    <w:rsid w:val="007F54BA"/>
    <w:rsid w:val="00887C9F"/>
    <w:rsid w:val="008F678F"/>
    <w:rsid w:val="00971A6C"/>
    <w:rsid w:val="00976E05"/>
    <w:rsid w:val="00992FBB"/>
    <w:rsid w:val="009B072B"/>
    <w:rsid w:val="009F3028"/>
    <w:rsid w:val="00A815BF"/>
    <w:rsid w:val="00B34EAD"/>
    <w:rsid w:val="00C800C4"/>
    <w:rsid w:val="00CA473E"/>
    <w:rsid w:val="00CE16F5"/>
    <w:rsid w:val="00D229F1"/>
    <w:rsid w:val="00D9265B"/>
    <w:rsid w:val="00DA2BA2"/>
    <w:rsid w:val="00E0090E"/>
    <w:rsid w:val="00E226E1"/>
    <w:rsid w:val="00F90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5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1F7FF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97F3D"/>
    <w:rPr>
      <w:color w:val="0563C1" w:themeColor="hyperlink"/>
      <w:u w:val="single"/>
    </w:rPr>
  </w:style>
  <w:style w:type="paragraph" w:customStyle="1" w:styleId="22bodycopybullets">
    <w:name w:val="2.2 body copy bullets"/>
    <w:basedOn w:val="Normal"/>
    <w:qFormat/>
    <w:rsid w:val="00197F3D"/>
    <w:pPr>
      <w:numPr>
        <w:numId w:val="4"/>
      </w:numPr>
      <w:spacing w:after="120" w:line="250" w:lineRule="exact"/>
    </w:pPr>
    <w:rPr>
      <w:rFonts w:ascii="Arial" w:eastAsia="Times New Roman" w:hAnsi="Arial" w:cs="Arial"/>
      <w:color w:val="auto"/>
      <w:spacing w:val="2"/>
      <w:sz w:val="19"/>
      <w:szCs w:val="20"/>
    </w:rPr>
  </w:style>
  <w:style w:type="paragraph" w:styleId="ListParagraph">
    <w:name w:val="List Paragraph"/>
    <w:basedOn w:val="Normal"/>
    <w:uiPriority w:val="34"/>
    <w:qFormat/>
    <w:rsid w:val="00197F3D"/>
    <w:pPr>
      <w:ind w:left="720"/>
      <w:contextualSpacing/>
    </w:pPr>
    <w:rPr>
      <w:rFonts w:asciiTheme="minorHAnsi" w:eastAsiaTheme="minorHAnsi" w:hAnsiTheme="minorHAnsi" w:cstheme="minorBidi"/>
      <w:color w:val="auto"/>
      <w:lang w:eastAsia="en-US"/>
    </w:rPr>
  </w:style>
  <w:style w:type="paragraph" w:customStyle="1" w:styleId="Body1">
    <w:name w:val="Body 1"/>
    <w:rsid w:val="00DA2BA2"/>
    <w:pPr>
      <w:spacing w:after="0" w:line="240" w:lineRule="auto"/>
    </w:pPr>
    <w:rPr>
      <w:rFonts w:ascii="Helvetica" w:eastAsia="Arial Unicode MS" w:hAnsi="Helvetica" w:cs="Times New Roman"/>
      <w:sz w:val="24"/>
      <w:szCs w:val="20"/>
    </w:rPr>
  </w:style>
  <w:style w:type="character" w:customStyle="1" w:styleId="Heading7Char">
    <w:name w:val="Heading 7 Char"/>
    <w:basedOn w:val="DefaultParagraphFont"/>
    <w:link w:val="Heading7"/>
    <w:uiPriority w:val="9"/>
    <w:rsid w:val="001F7FF6"/>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1C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042"/>
    <w:rPr>
      <w:rFonts w:ascii="Tahoma" w:hAnsi="Tahoma" w:cs="Tahoma"/>
      <w:sz w:val="16"/>
      <w:szCs w:val="16"/>
    </w:rPr>
  </w:style>
  <w:style w:type="paragraph" w:styleId="Header">
    <w:name w:val="header"/>
    <w:basedOn w:val="Normal"/>
    <w:link w:val="HeaderChar"/>
    <w:uiPriority w:val="99"/>
    <w:unhideWhenUsed/>
    <w:rsid w:val="00092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FBD"/>
  </w:style>
  <w:style w:type="paragraph" w:styleId="Footer">
    <w:name w:val="footer"/>
    <w:basedOn w:val="Normal"/>
    <w:link w:val="FooterChar"/>
    <w:uiPriority w:val="99"/>
    <w:unhideWhenUsed/>
    <w:rsid w:val="00092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FBD"/>
  </w:style>
  <w:style w:type="character" w:styleId="FollowedHyperlink">
    <w:name w:val="FollowedHyperlink"/>
    <w:basedOn w:val="DefaultParagraphFont"/>
    <w:uiPriority w:val="99"/>
    <w:semiHidden/>
    <w:unhideWhenUsed/>
    <w:rsid w:val="00B34E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yperlink" Target="https://education.nsw.gov.au/policy-library/associated-documents/incident_proc.pdf" TargetMode="External"/><Relationship Id="rId26" Type="http://schemas.openxmlformats.org/officeDocument/2006/relationships/hyperlink" Target="https://schoolsequella.det.nsw.edu.au/file/1e1de31f-e243-4252-b642-a57fa437c4af/1/preschool-notifcations.pdf" TargetMode="External"/><Relationship Id="rId39" Type="http://schemas.openxmlformats.org/officeDocument/2006/relationships/footer" Target="footer3.xml"/><Relationship Id="rId21" Type="http://schemas.openxmlformats.org/officeDocument/2006/relationships/hyperlink" Target="https://education.nsw.gov.au/inside-the-department/health-and-safety/emergency-planning-and-incident-response/first-aid" TargetMode="External"/><Relationship Id="rId34"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policy-library/associated-documents/sup_doc.pdf" TargetMode="External"/><Relationship Id="rId20" Type="http://schemas.openxmlformats.org/officeDocument/2006/relationships/hyperlink" Target="https://education.nsw.gov.au/inside-the-department/health-and-safety/media/documents/emergency-planning-and-incident-response/PROC029_EMERGENCYMANAGEMENT_V1.pdf" TargetMode="External"/><Relationship Id="rId29" Type="http://schemas.openxmlformats.org/officeDocument/2006/relationships/hyperlink" Target="https://education.nsw.gov.au/inside-the-department/health-and-safety/emergency-planning-and-incident-respons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nsw.gov.au/" TargetMode="External"/><Relationship Id="rId24" Type="http://schemas.openxmlformats.org/officeDocument/2006/relationships/hyperlink" Target="https://detwww.det.nsw.edu.au/workhealthandsafety/risk-management/first-aid" TargetMode="External"/><Relationship Id="rId32" Type="http://schemas.openxmlformats.org/officeDocument/2006/relationships/hyperlink" Target="http://www.nhmrc.gov.au/publications/synopses/ch43syn.ht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nsw.gov.au/policy-library/policies/reporting-school-accidents" TargetMode="External"/><Relationship Id="rId23" Type="http://schemas.openxmlformats.org/officeDocument/2006/relationships/hyperlink" Target="https://detwww.det.nsw.edu.au/workhealthandsafety/risk-management/first-aid" TargetMode="External"/><Relationship Id="rId28" Type="http://schemas.openxmlformats.org/officeDocument/2006/relationships/hyperlink" Target="https://education.nsw.gov.au/inside-the-department/health-and-safety/emergency-planning-and-incident-response/incident-reporting" TargetMode="External"/><Relationship Id="rId36"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hyperlink" Target="https://education.nsw.gov.au/inside-the-department/health-and-safety/emergency-planning-and-incident-response/emergency-management-procedures" TargetMode="External"/><Relationship Id="rId31" Type="http://schemas.openxmlformats.org/officeDocument/2006/relationships/hyperlink" Target="https://www.acecqa.gov.au/resources/information-sheets" TargetMode="Externa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education.nsw.gov.au/policy-library/policies/student-health-in-nsw-public-schools-a-summary-and-consolidation-of-policy?refid=285776" TargetMode="External"/><Relationship Id="rId22" Type="http://schemas.openxmlformats.org/officeDocument/2006/relationships/hyperlink" Target="https://education.nsw.gov.au/inside-the-department/health-and-safety/media/documents/emergency-planning-and-incident-response/PROC03_FIRSTAIDPROCEDURES.pdf" TargetMode="External"/><Relationship Id="rId27" Type="http://schemas.openxmlformats.org/officeDocument/2006/relationships/hyperlink" Target="https://education.nsw.gov.au/inside-the-department/health-and-safety" TargetMode="External"/><Relationship Id="rId30" Type="http://schemas.openxmlformats.org/officeDocument/2006/relationships/hyperlink" Target="https://www.acecqa.gov.au/resources/applications/sample-forms-and-templates" TargetMode="External"/><Relationship Id="rId35"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hyperlink" Target="https://education.nsw.gov.au/policy-library/policies/incident-reporting-policy?refid=285776" TargetMode="External"/><Relationship Id="rId25" Type="http://schemas.openxmlformats.org/officeDocument/2006/relationships/hyperlink" Target="https://schoolsequella.det.nsw.edu.au/file/caddbee8-92ca-422b-a9df-cffdd34d5ccf/1/preschool-handbook.pdf" TargetMode="External"/><Relationship Id="rId33" Type="http://schemas.openxmlformats.org/officeDocument/2006/relationships/hyperlink" Target="https://www.nhmrc.gov.au/_files_nhmrc/publications/attachments/ch55_staying_healthy_5th_edition_150602.pdf"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Carol Williams</cp:lastModifiedBy>
  <cp:revision>4</cp:revision>
  <cp:lastPrinted>2017-05-25T01:38:00Z</cp:lastPrinted>
  <dcterms:created xsi:type="dcterms:W3CDTF">2018-03-20T02:45:00Z</dcterms:created>
  <dcterms:modified xsi:type="dcterms:W3CDTF">2018-07-23T02:51:00Z</dcterms:modified>
</cp:coreProperties>
</file>